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BD1" w14:textId="77777777" w:rsidR="0071139B" w:rsidRPr="00B925BE" w:rsidRDefault="0071139B" w:rsidP="0071139B">
      <w:pPr>
        <w:spacing w:line="276" w:lineRule="auto"/>
        <w:rPr>
          <w:rFonts w:ascii="Times New Roman Bold" w:hAnsi="Times New Roman Bold"/>
          <w:b/>
          <w:caps/>
          <w:sz w:val="26"/>
          <w:szCs w:val="26"/>
        </w:rPr>
      </w:pPr>
      <w:r>
        <w:rPr>
          <w:b/>
          <w:bCs/>
          <w:lang w:val="de-DE"/>
        </w:rPr>
        <w:tab/>
      </w:r>
      <w:r>
        <w:rPr>
          <w:b/>
          <w:bCs/>
          <w:lang w:val="de-DE"/>
        </w:rPr>
        <w:tab/>
      </w:r>
      <w:r>
        <w:rPr>
          <w:b/>
          <w:bCs/>
          <w:lang w:val="de-DE"/>
        </w:rPr>
        <w:tab/>
      </w:r>
      <w:r>
        <w:rPr>
          <w:b/>
          <w:bCs/>
          <w:lang w:val="de-DE"/>
        </w:rPr>
        <w:tab/>
      </w:r>
      <w:r>
        <w:rPr>
          <w:b/>
          <w:bCs/>
          <w:lang w:val="de-DE"/>
        </w:rPr>
        <w:tab/>
      </w:r>
      <w:r w:rsidRPr="00B925BE">
        <w:rPr>
          <w:rFonts w:ascii="Times New Roman Bold" w:hAnsi="Times New Roman Bold"/>
          <w:b/>
          <w:caps/>
          <w:sz w:val="26"/>
          <w:szCs w:val="26"/>
        </w:rPr>
        <w:t>James A. Kyprios</w:t>
      </w:r>
    </w:p>
    <w:p w14:paraId="3813BDB0" w14:textId="77777777" w:rsidR="0071139B" w:rsidRDefault="0071139B" w:rsidP="0071139B">
      <w:pPr>
        <w:spacing w:after="60" w:line="276" w:lineRule="auto"/>
        <w:jc w:val="center"/>
        <w:rPr>
          <w:sz w:val="20"/>
          <w:szCs w:val="22"/>
        </w:rPr>
      </w:pPr>
      <w:r>
        <w:rPr>
          <w:sz w:val="20"/>
          <w:szCs w:val="22"/>
        </w:rPr>
        <w:t>20 East 9</w:t>
      </w:r>
      <w:r w:rsidRPr="00927CC9">
        <w:rPr>
          <w:sz w:val="20"/>
          <w:szCs w:val="22"/>
          <w:vertAlign w:val="superscript"/>
        </w:rPr>
        <w:t>th</w:t>
      </w:r>
      <w:r>
        <w:rPr>
          <w:sz w:val="20"/>
          <w:szCs w:val="22"/>
        </w:rPr>
        <w:t xml:space="preserve"> Street, New York, NY 10003 | </w:t>
      </w:r>
      <w:r w:rsidRPr="00632574">
        <w:rPr>
          <w:sz w:val="20"/>
          <w:szCs w:val="22"/>
          <w:lang w:val="de-DE"/>
        </w:rPr>
        <w:t>C 917-613-4508</w:t>
      </w:r>
      <w:r>
        <w:rPr>
          <w:sz w:val="20"/>
          <w:szCs w:val="22"/>
          <w:lang w:val="de-DE"/>
        </w:rPr>
        <w:t xml:space="preserve"> |</w:t>
      </w:r>
      <w:r w:rsidRPr="00632574">
        <w:rPr>
          <w:sz w:val="20"/>
          <w:szCs w:val="22"/>
          <w:lang w:val="de-DE"/>
        </w:rPr>
        <w:t xml:space="preserve"> O 917-668-7468</w:t>
      </w:r>
      <w:r>
        <w:rPr>
          <w:sz w:val="20"/>
          <w:szCs w:val="22"/>
          <w:lang w:val="de-DE"/>
        </w:rPr>
        <w:t xml:space="preserve"> |</w:t>
      </w:r>
      <w:r w:rsidRPr="00632574">
        <w:rPr>
          <w:sz w:val="20"/>
          <w:szCs w:val="22"/>
          <w:lang w:val="de-DE"/>
        </w:rPr>
        <w:t xml:space="preserve"> </w:t>
      </w:r>
      <w:r w:rsidRPr="008C057E">
        <w:rPr>
          <w:sz w:val="20"/>
          <w:szCs w:val="22"/>
          <w:lang w:val="de-DE"/>
        </w:rPr>
        <w:t>jimkyp@aol.com</w:t>
      </w:r>
      <w:r>
        <w:rPr>
          <w:sz w:val="20"/>
          <w:szCs w:val="22"/>
          <w:lang w:val="de-DE"/>
        </w:rPr>
        <w:t xml:space="preserve"> </w:t>
      </w:r>
      <w:hyperlink r:id="rId7" w:history="1">
        <w:r w:rsidRPr="00C921C5">
          <w:rPr>
            <w:rStyle w:val="Hyperlink"/>
            <w:sz w:val="20"/>
            <w:szCs w:val="22"/>
          </w:rPr>
          <w:t>www.kypriosinternational.com</w:t>
        </w:r>
      </w:hyperlink>
    </w:p>
    <w:p w14:paraId="33840837" w14:textId="77777777" w:rsidR="00BF7750" w:rsidRDefault="00BF7750" w:rsidP="00BF7750">
      <w:pPr>
        <w:spacing w:after="60" w:line="276" w:lineRule="auto"/>
        <w:rPr>
          <w:b/>
          <w:bCs/>
          <w:lang w:val="de-DE"/>
        </w:rPr>
      </w:pPr>
    </w:p>
    <w:p w14:paraId="79ED092C" w14:textId="4DC217C0" w:rsidR="00E374FB" w:rsidRPr="00BF7750" w:rsidRDefault="0071139B" w:rsidP="00BF7750">
      <w:pPr>
        <w:spacing w:after="60" w:line="276" w:lineRule="auto"/>
        <w:rPr>
          <w:b/>
          <w:bCs/>
          <w:lang w:val="de-DE"/>
        </w:rPr>
      </w:pPr>
      <w:r w:rsidRPr="00616DAF">
        <w:rPr>
          <w:b/>
          <w:bCs/>
          <w:lang w:val="de-DE"/>
        </w:rPr>
        <w:t xml:space="preserve">DOMESTIC </w:t>
      </w:r>
      <w:r>
        <w:rPr>
          <w:b/>
          <w:bCs/>
          <w:lang w:val="de-DE"/>
        </w:rPr>
        <w:t>AND</w:t>
      </w:r>
      <w:r w:rsidRPr="00616DAF">
        <w:rPr>
          <w:b/>
          <w:bCs/>
          <w:lang w:val="de-DE"/>
        </w:rPr>
        <w:t xml:space="preserve"> INTERNATIONAL </w:t>
      </w:r>
      <w:r>
        <w:rPr>
          <w:b/>
          <w:bCs/>
          <w:lang w:val="de-DE"/>
        </w:rPr>
        <w:t xml:space="preserve">COMMERCIAL </w:t>
      </w:r>
      <w:r w:rsidRPr="00616DAF">
        <w:rPr>
          <w:b/>
          <w:bCs/>
          <w:lang w:val="de-DE"/>
        </w:rPr>
        <w:t>BANKING</w:t>
      </w:r>
      <w:r w:rsidR="00E73216">
        <w:rPr>
          <w:b/>
          <w:bCs/>
          <w:lang w:val="de-DE"/>
        </w:rPr>
        <w:t xml:space="preserve">  </w:t>
      </w:r>
      <w:r w:rsidR="00BF7750">
        <w:rPr>
          <w:b/>
          <w:bCs/>
          <w:lang w:val="de-DE"/>
        </w:rPr>
        <w:t xml:space="preserve">                             </w:t>
      </w:r>
      <w:r w:rsidR="00E374FB">
        <w:rPr>
          <w:bCs/>
          <w:sz w:val="22"/>
          <w:szCs w:val="22"/>
        </w:rPr>
        <w:t>F</w:t>
      </w:r>
      <w:r w:rsidRPr="004247E1">
        <w:rPr>
          <w:bCs/>
          <w:sz w:val="22"/>
          <w:szCs w:val="22"/>
        </w:rPr>
        <w:t>ocus on corporate lending, corporate finance and credit analysis</w:t>
      </w:r>
      <w:r w:rsidR="00B37870" w:rsidRPr="004247E1">
        <w:rPr>
          <w:bCs/>
          <w:sz w:val="22"/>
          <w:szCs w:val="22"/>
        </w:rPr>
        <w:t xml:space="preserve"> with senior management positions at major international and regional banks.</w:t>
      </w:r>
      <w:r w:rsidRPr="004247E1">
        <w:rPr>
          <w:bCs/>
          <w:sz w:val="22"/>
          <w:szCs w:val="22"/>
        </w:rPr>
        <w:t xml:space="preserve"> Offer advisory and consulting services to companies and banks; and </w:t>
      </w:r>
      <w:r w:rsidR="00B37870" w:rsidRPr="004247E1">
        <w:rPr>
          <w:bCs/>
          <w:sz w:val="22"/>
          <w:szCs w:val="22"/>
        </w:rPr>
        <w:t xml:space="preserve">consulting and </w:t>
      </w:r>
      <w:r w:rsidRPr="004247E1">
        <w:rPr>
          <w:bCs/>
          <w:sz w:val="22"/>
          <w:szCs w:val="22"/>
        </w:rPr>
        <w:t>expert witness services to attorneys and law firms</w:t>
      </w:r>
      <w:r w:rsidR="00B37870" w:rsidRPr="004247E1">
        <w:rPr>
          <w:bCs/>
          <w:sz w:val="22"/>
          <w:szCs w:val="22"/>
        </w:rPr>
        <w:t xml:space="preserve"> engaged in litigation matters.  </w:t>
      </w:r>
      <w:r w:rsidRPr="004247E1">
        <w:rPr>
          <w:bCs/>
          <w:sz w:val="22"/>
          <w:szCs w:val="22"/>
        </w:rPr>
        <w:t xml:space="preserve">  </w:t>
      </w:r>
    </w:p>
    <w:p w14:paraId="7595741A" w14:textId="535BCE27" w:rsidR="0071139B" w:rsidRPr="004247E1" w:rsidRDefault="00053E7D" w:rsidP="00053E7D">
      <w:pPr>
        <w:pStyle w:val="BodyText"/>
        <w:numPr>
          <w:ilvl w:val="0"/>
          <w:numId w:val="16"/>
        </w:numPr>
        <w:spacing w:line="276" w:lineRule="auto"/>
        <w:rPr>
          <w:b/>
          <w:bCs/>
        </w:rPr>
      </w:pPr>
      <w:r w:rsidRPr="004247E1">
        <w:rPr>
          <w:b/>
          <w:bCs/>
        </w:rPr>
        <w:t>Extensive Direct Lending Experience</w:t>
      </w:r>
      <w:r w:rsidR="0071139B" w:rsidRPr="004247E1">
        <w:rPr>
          <w:b/>
          <w:bCs/>
        </w:rPr>
        <w:t xml:space="preserve"> </w:t>
      </w:r>
    </w:p>
    <w:p w14:paraId="25828B3A" w14:textId="09B811E7" w:rsidR="0071139B" w:rsidRPr="009E79CB" w:rsidRDefault="00053E7D" w:rsidP="00A21B37">
      <w:pPr>
        <w:pStyle w:val="BodyText"/>
        <w:numPr>
          <w:ilvl w:val="0"/>
          <w:numId w:val="23"/>
        </w:numPr>
        <w:spacing w:line="276" w:lineRule="auto"/>
        <w:rPr>
          <w:b/>
          <w:bCs/>
        </w:rPr>
      </w:pPr>
      <w:r w:rsidRPr="004247E1">
        <w:t>Credit trained at Prudential Insurance Company</w:t>
      </w:r>
      <w:r w:rsidR="00697ADA" w:rsidRPr="004247E1">
        <w:rPr>
          <w:b/>
          <w:bCs/>
        </w:rPr>
        <w:t xml:space="preserve">. </w:t>
      </w:r>
      <w:r w:rsidR="00C1232F" w:rsidRPr="004247E1">
        <w:rPr>
          <w:b/>
          <w:bCs/>
        </w:rPr>
        <w:t xml:space="preserve"> </w:t>
      </w:r>
      <w:r w:rsidR="00697ADA" w:rsidRPr="004247E1">
        <w:t xml:space="preserve">Private Placements of </w:t>
      </w:r>
      <w:r w:rsidR="00C1232F" w:rsidRPr="004247E1">
        <w:t xml:space="preserve">unsecured medium and long-term </w:t>
      </w:r>
      <w:r w:rsidR="00387AB2">
        <w:t>b</w:t>
      </w:r>
      <w:r w:rsidR="00C1232F" w:rsidRPr="004247E1">
        <w:t>onds</w:t>
      </w:r>
      <w:r w:rsidR="009D615B">
        <w:t xml:space="preserve"> financing</w:t>
      </w:r>
      <w:r w:rsidR="00BF7750">
        <w:t xml:space="preserve"> </w:t>
      </w:r>
      <w:r w:rsidR="009D615B">
        <w:t xml:space="preserve">small and medium-sized </w:t>
      </w:r>
      <w:r w:rsidR="00697ADA" w:rsidRPr="004247E1">
        <w:t xml:space="preserve">commercial and industrial </w:t>
      </w:r>
      <w:r w:rsidR="00C1232F" w:rsidRPr="004247E1">
        <w:t>corporations.</w:t>
      </w:r>
      <w:r w:rsidR="00697ADA" w:rsidRPr="004247E1">
        <w:t xml:space="preserve"> Structured loans, negotiated terms and prepared</w:t>
      </w:r>
      <w:r w:rsidR="006E6B17">
        <w:t xml:space="preserve"> Information Memoranda</w:t>
      </w:r>
      <w:r w:rsidR="00697ADA" w:rsidRPr="004247E1">
        <w:t xml:space="preserve"> </w:t>
      </w:r>
      <w:r w:rsidR="002213B1" w:rsidRPr="004247E1">
        <w:t>for Credit Committee</w:t>
      </w:r>
      <w:r w:rsidR="00B74672">
        <w:t>.</w:t>
      </w:r>
      <w:r w:rsidR="002213B1" w:rsidRPr="004247E1">
        <w:t xml:space="preserve"> </w:t>
      </w:r>
      <w:r w:rsidR="00387AB2">
        <w:t xml:space="preserve">In </w:t>
      </w:r>
      <w:r w:rsidR="002213B1" w:rsidRPr="004247E1">
        <w:t>banking career, engaged in e</w:t>
      </w:r>
      <w:r w:rsidR="0071139B" w:rsidRPr="004247E1">
        <w:t>xtensions of credit to corporations, financial institutions</w:t>
      </w:r>
      <w:r w:rsidR="002213B1" w:rsidRPr="004247E1">
        <w:t>, banks</w:t>
      </w:r>
      <w:r w:rsidR="0071139B" w:rsidRPr="004247E1">
        <w:t xml:space="preserve"> and projects</w:t>
      </w:r>
      <w:r w:rsidR="002213B1" w:rsidRPr="004247E1">
        <w:t xml:space="preserve"> </w:t>
      </w:r>
      <w:r w:rsidR="006E6B17">
        <w:t>worldwide</w:t>
      </w:r>
      <w:r w:rsidR="00387AB2">
        <w:t xml:space="preserve"> and f</w:t>
      </w:r>
      <w:r w:rsidR="002213B1" w:rsidRPr="004247E1">
        <w:t>inanced international needs of domestic customers</w:t>
      </w:r>
      <w:r w:rsidR="009D615B">
        <w:t>.</w:t>
      </w:r>
    </w:p>
    <w:p w14:paraId="1BD3FFCF" w14:textId="64D587D0" w:rsidR="000B2C63" w:rsidRPr="004247E1" w:rsidRDefault="000B2C63" w:rsidP="000B2C63">
      <w:pPr>
        <w:pStyle w:val="BodyText"/>
        <w:spacing w:before="120" w:line="276" w:lineRule="auto"/>
      </w:pPr>
      <w:r w:rsidRPr="0094413E">
        <w:rPr>
          <w:b/>
          <w:bCs/>
        </w:rPr>
        <w:t>(2)</w:t>
      </w:r>
      <w:r w:rsidRPr="004247E1">
        <w:t xml:space="preserve"> </w:t>
      </w:r>
      <w:r w:rsidRPr="004247E1">
        <w:rPr>
          <w:b/>
          <w:bCs/>
        </w:rPr>
        <w:t>Credit analysis and due diligence</w:t>
      </w:r>
    </w:p>
    <w:p w14:paraId="0F38F531" w14:textId="68C93B50" w:rsidR="00924BFE" w:rsidRDefault="000B2C63" w:rsidP="00BF2885">
      <w:pPr>
        <w:pStyle w:val="BodyText"/>
        <w:numPr>
          <w:ilvl w:val="0"/>
          <w:numId w:val="23"/>
        </w:numPr>
        <w:spacing w:line="276" w:lineRule="auto"/>
      </w:pPr>
      <w:r w:rsidRPr="004247E1">
        <w:t>Broad credit analysis and due diligence experience. Reviewed hundreds of syndicated credits from other banks, both domestic and international. Organized and headed several credit departments</w:t>
      </w:r>
      <w:r w:rsidR="009E79CB">
        <w:t xml:space="preserve">.  </w:t>
      </w:r>
      <w:r w:rsidRPr="004247E1">
        <w:t>Workout and problem loan experience</w:t>
      </w:r>
      <w:r w:rsidR="009E79CB">
        <w:t xml:space="preserve">. </w:t>
      </w:r>
      <w:r w:rsidR="00924BFE" w:rsidRPr="004247E1">
        <w:t>Reviewed credit worthiness of correspondent banks, both domestic and international</w:t>
      </w:r>
      <w:r w:rsidR="009E79CB">
        <w:t xml:space="preserve">.  </w:t>
      </w:r>
      <w:r w:rsidR="00924BFE" w:rsidRPr="004247E1">
        <w:t xml:space="preserve">Created a system for analyzing country risk </w:t>
      </w:r>
      <w:r w:rsidR="00BF7750">
        <w:t xml:space="preserve">and foreign bank risk </w:t>
      </w:r>
      <w:r w:rsidR="00924BFE" w:rsidRPr="004247E1">
        <w:t xml:space="preserve">at </w:t>
      </w:r>
      <w:r w:rsidR="00BF7750">
        <w:t xml:space="preserve">M&amp;T Bank. </w:t>
      </w:r>
      <w:r w:rsidR="00A4087C">
        <w:t xml:space="preserve"> </w:t>
      </w:r>
    </w:p>
    <w:p w14:paraId="2F49D086" w14:textId="77777777" w:rsidR="00BF7750" w:rsidRPr="004247E1" w:rsidRDefault="00BF7750" w:rsidP="00BF7750">
      <w:pPr>
        <w:pStyle w:val="BodyText"/>
        <w:spacing w:line="276" w:lineRule="auto"/>
        <w:ind w:left="720"/>
      </w:pPr>
    </w:p>
    <w:p w14:paraId="146E7496" w14:textId="7D04FF6B" w:rsidR="0094413E" w:rsidRPr="0094413E" w:rsidRDefault="00924BFE" w:rsidP="0094413E">
      <w:pPr>
        <w:pStyle w:val="BodyText"/>
        <w:numPr>
          <w:ilvl w:val="0"/>
          <w:numId w:val="24"/>
        </w:numPr>
        <w:spacing w:line="276" w:lineRule="auto"/>
        <w:rPr>
          <w:b/>
          <w:bCs/>
        </w:rPr>
      </w:pPr>
      <w:r w:rsidRPr="004247E1">
        <w:rPr>
          <w:b/>
          <w:bCs/>
        </w:rPr>
        <w:t xml:space="preserve">Wide Ranging International Banking Experience-Offshore and Domestic </w:t>
      </w:r>
      <w:r w:rsidR="00BF7750">
        <w:rPr>
          <w:b/>
          <w:bCs/>
        </w:rPr>
        <w:t xml:space="preserve">                    </w:t>
      </w:r>
    </w:p>
    <w:p w14:paraId="712DA1B2" w14:textId="30759DC1" w:rsidR="00CA250B" w:rsidRPr="00D47AAA" w:rsidRDefault="00BF2885" w:rsidP="0094413E">
      <w:pPr>
        <w:pStyle w:val="BodyText"/>
        <w:numPr>
          <w:ilvl w:val="0"/>
          <w:numId w:val="23"/>
        </w:numPr>
        <w:spacing w:line="276" w:lineRule="auto"/>
        <w:rPr>
          <w:b/>
          <w:bCs/>
        </w:rPr>
      </w:pPr>
      <w:r w:rsidRPr="004247E1">
        <w:t xml:space="preserve">Responsible for relationships </w:t>
      </w:r>
      <w:r w:rsidR="00387AB2">
        <w:t>with corporate customers and banks all over the world.  Responsible for evaluating syndicated credit</w:t>
      </w:r>
      <w:r w:rsidR="00A4087C">
        <w:t>s</w:t>
      </w:r>
      <w:r w:rsidR="00387AB2">
        <w:t xml:space="preserve"> </w:t>
      </w:r>
      <w:r w:rsidR="00D47AAA">
        <w:t>to corporations and banks all over the world.</w:t>
      </w:r>
      <w:r w:rsidR="009E3861" w:rsidRPr="004247E1">
        <w:rPr>
          <w:b/>
          <w:bCs/>
        </w:rPr>
        <w:t xml:space="preserve">   </w:t>
      </w:r>
      <w:r w:rsidR="00D47AAA">
        <w:t xml:space="preserve">Visited banks, clients and prospects in the U.S., Latin America, Europe, Middle East and Africa. </w:t>
      </w:r>
      <w:r w:rsidR="009E3861" w:rsidRPr="004247E1">
        <w:rPr>
          <w:b/>
          <w:bCs/>
        </w:rPr>
        <w:t xml:space="preserve"> </w:t>
      </w:r>
      <w:r w:rsidR="00310B53" w:rsidRPr="004247E1">
        <w:t xml:space="preserve">Involved in letter of credit, banker’s acceptance, Exim Bank, </w:t>
      </w:r>
      <w:r w:rsidR="00CA250B" w:rsidRPr="004247E1">
        <w:t>FCIA</w:t>
      </w:r>
      <w:r w:rsidR="000863D0">
        <w:t>,</w:t>
      </w:r>
      <w:r w:rsidR="00CA250B" w:rsidRPr="004247E1">
        <w:t xml:space="preserve"> </w:t>
      </w:r>
      <w:r w:rsidR="00E374FB">
        <w:t>“</w:t>
      </w:r>
      <w:r w:rsidR="00CA250B" w:rsidRPr="004247E1">
        <w:t xml:space="preserve">a </w:t>
      </w:r>
      <w:proofErr w:type="spellStart"/>
      <w:r w:rsidR="00E374FB">
        <w:t>forf</w:t>
      </w:r>
      <w:r w:rsidR="00BF7750">
        <w:t>a</w:t>
      </w:r>
      <w:r w:rsidR="00E374FB">
        <w:t>it</w:t>
      </w:r>
      <w:proofErr w:type="spellEnd"/>
      <w:r w:rsidR="00E374FB">
        <w:t>”</w:t>
      </w:r>
      <w:r w:rsidR="00CA250B" w:rsidRPr="004247E1">
        <w:t xml:space="preserve"> </w:t>
      </w:r>
      <w:r w:rsidR="000863D0">
        <w:t xml:space="preserve">and project </w:t>
      </w:r>
      <w:r w:rsidR="00CA250B" w:rsidRPr="004247E1">
        <w:t>financings</w:t>
      </w:r>
      <w:r w:rsidR="009D615B">
        <w:t>.</w:t>
      </w:r>
      <w:r w:rsidR="00CA250B" w:rsidRPr="004247E1">
        <w:t xml:space="preserve"> </w:t>
      </w:r>
    </w:p>
    <w:p w14:paraId="2D32B19B" w14:textId="524E297E" w:rsidR="0071139B" w:rsidRPr="004247E1" w:rsidRDefault="0071139B" w:rsidP="0071139B">
      <w:pPr>
        <w:pStyle w:val="BodyText"/>
        <w:spacing w:before="120" w:line="276" w:lineRule="auto"/>
        <w:rPr>
          <w:b/>
          <w:bCs/>
        </w:rPr>
      </w:pPr>
      <w:r w:rsidRPr="004247E1">
        <w:rPr>
          <w:b/>
          <w:bCs/>
        </w:rPr>
        <w:t>(</w:t>
      </w:r>
      <w:r w:rsidR="00AA0E6F" w:rsidRPr="004247E1">
        <w:rPr>
          <w:b/>
          <w:bCs/>
        </w:rPr>
        <w:t>4</w:t>
      </w:r>
      <w:r w:rsidRPr="004247E1">
        <w:rPr>
          <w:b/>
          <w:bCs/>
        </w:rPr>
        <w:t xml:space="preserve">) </w:t>
      </w:r>
      <w:r w:rsidR="00AA0E6F" w:rsidRPr="004247E1">
        <w:rPr>
          <w:b/>
          <w:bCs/>
        </w:rPr>
        <w:t xml:space="preserve">Investment Banking Experience-Expertise in </w:t>
      </w:r>
      <w:r w:rsidR="00DA47BB" w:rsidRPr="004247E1">
        <w:rPr>
          <w:b/>
          <w:bCs/>
        </w:rPr>
        <w:t>Leveraged Finance and Direct Lending</w:t>
      </w:r>
    </w:p>
    <w:p w14:paraId="77FB5422" w14:textId="2B31CFDA" w:rsidR="0071139B" w:rsidRDefault="00AA0E6F" w:rsidP="0094413E">
      <w:pPr>
        <w:pStyle w:val="BodyText"/>
        <w:numPr>
          <w:ilvl w:val="0"/>
          <w:numId w:val="23"/>
        </w:numPr>
        <w:spacing w:line="276" w:lineRule="auto"/>
        <w:ind w:right="-270"/>
      </w:pPr>
      <w:r w:rsidRPr="004247E1">
        <w:t xml:space="preserve">Analyzed hundreds of </w:t>
      </w:r>
      <w:r w:rsidR="00B74672">
        <w:t>l</w:t>
      </w:r>
      <w:r w:rsidR="0071139B" w:rsidRPr="004247E1">
        <w:t>everaged loans including Leverage Buyouts (LBOs), recapitalizations and DIP (bankruptcy) loans</w:t>
      </w:r>
      <w:r w:rsidRPr="004247E1">
        <w:t xml:space="preserve"> syndicated by major US banks with </w:t>
      </w:r>
      <w:r w:rsidR="00F73243">
        <w:t>minimal</w:t>
      </w:r>
      <w:r w:rsidRPr="004247E1">
        <w:t xml:space="preserve"> loss of principal</w:t>
      </w:r>
      <w:r w:rsidR="009E79CB">
        <w:t xml:space="preserve">. </w:t>
      </w:r>
      <w:r w:rsidRPr="004247E1">
        <w:t>Organized a portfolio of high yield bonds resulting in high rates of return after any write offs</w:t>
      </w:r>
      <w:r w:rsidR="009E79CB">
        <w:t xml:space="preserve">.  </w:t>
      </w:r>
      <w:r w:rsidR="00DA47BB" w:rsidRPr="004247E1">
        <w:t>Extensive knowledge of Direct Lending credit risks</w:t>
      </w:r>
      <w:r w:rsidR="009D615B">
        <w:t>.</w:t>
      </w:r>
    </w:p>
    <w:p w14:paraId="2D93997D" w14:textId="77777777" w:rsidR="00BF7750" w:rsidRPr="004247E1" w:rsidRDefault="00BF7750" w:rsidP="00BF7750">
      <w:pPr>
        <w:pStyle w:val="BodyText"/>
        <w:spacing w:line="276" w:lineRule="auto"/>
        <w:ind w:left="720" w:right="-270"/>
      </w:pPr>
    </w:p>
    <w:p w14:paraId="03ED99D6" w14:textId="694505B9" w:rsidR="00DA47BB" w:rsidRDefault="00A21B37" w:rsidP="00DA47BB">
      <w:pPr>
        <w:pStyle w:val="BodyText"/>
        <w:spacing w:line="276" w:lineRule="auto"/>
        <w:rPr>
          <w:b/>
          <w:bCs/>
        </w:rPr>
      </w:pPr>
      <w:r>
        <w:rPr>
          <w:b/>
          <w:bCs/>
        </w:rPr>
        <w:t>(5)</w:t>
      </w:r>
      <w:r w:rsidR="00DA47BB" w:rsidRPr="004247E1">
        <w:rPr>
          <w:b/>
          <w:bCs/>
        </w:rPr>
        <w:t xml:space="preserve">  Career working for Foreign Banks and Regional Bank in their New York subsidiaries and branches </w:t>
      </w:r>
      <w:r w:rsidR="00581A9E" w:rsidRPr="004247E1">
        <w:rPr>
          <w:b/>
          <w:bCs/>
        </w:rPr>
        <w:t>in various positions</w:t>
      </w:r>
      <w:r w:rsidR="00A4087C">
        <w:rPr>
          <w:b/>
          <w:bCs/>
        </w:rPr>
        <w:t xml:space="preserve">–helped organize banks, branches and departments </w:t>
      </w:r>
      <w:r w:rsidR="00581A9E" w:rsidRPr="004247E1">
        <w:rPr>
          <w:b/>
          <w:bCs/>
        </w:rPr>
        <w:t xml:space="preserve"> </w:t>
      </w:r>
    </w:p>
    <w:p w14:paraId="0738C3CF" w14:textId="12741798" w:rsidR="009E79CB" w:rsidRDefault="009E79CB" w:rsidP="0094413E">
      <w:pPr>
        <w:pStyle w:val="BodyText"/>
        <w:numPr>
          <w:ilvl w:val="0"/>
          <w:numId w:val="23"/>
        </w:numPr>
        <w:spacing w:line="276" w:lineRule="auto"/>
      </w:pPr>
      <w:r>
        <w:t xml:space="preserve">Included major UK Merchant Bank, a major U.S. Regional Bank, </w:t>
      </w:r>
      <w:r w:rsidR="00CF3881">
        <w:t>a Scandinavian Consortium Bank, the largest bank in Finland and the second largest bank in Germany</w:t>
      </w:r>
    </w:p>
    <w:p w14:paraId="0AB9EB21" w14:textId="77777777" w:rsidR="00BF7750" w:rsidRPr="009E79CB" w:rsidRDefault="00BF7750" w:rsidP="00BF7750">
      <w:pPr>
        <w:pStyle w:val="BodyText"/>
        <w:spacing w:line="276" w:lineRule="auto"/>
        <w:ind w:left="720"/>
      </w:pPr>
    </w:p>
    <w:p w14:paraId="15E51940" w14:textId="2BEA0E1C" w:rsidR="00B22AD1" w:rsidRDefault="00A21B37" w:rsidP="00B22AD1">
      <w:pPr>
        <w:spacing w:line="276" w:lineRule="auto"/>
        <w:rPr>
          <w:b/>
          <w:bCs/>
          <w:sz w:val="22"/>
          <w:szCs w:val="22"/>
        </w:rPr>
      </w:pPr>
      <w:r>
        <w:rPr>
          <w:b/>
          <w:bCs/>
          <w:sz w:val="22"/>
          <w:szCs w:val="22"/>
        </w:rPr>
        <w:t>(6)</w:t>
      </w:r>
      <w:r w:rsidR="00B22AD1" w:rsidRPr="004247E1">
        <w:rPr>
          <w:b/>
          <w:bCs/>
          <w:sz w:val="22"/>
          <w:szCs w:val="22"/>
        </w:rPr>
        <w:t xml:space="preserve"> Senior Bank Executive</w:t>
      </w:r>
    </w:p>
    <w:p w14:paraId="3AF8B974" w14:textId="13530177" w:rsidR="00D3431D" w:rsidRDefault="00CF3881" w:rsidP="00CF3881">
      <w:pPr>
        <w:pStyle w:val="ListParagraph"/>
        <w:numPr>
          <w:ilvl w:val="0"/>
          <w:numId w:val="21"/>
        </w:numPr>
        <w:spacing w:line="276" w:lineRule="auto"/>
        <w:rPr>
          <w:sz w:val="22"/>
          <w:szCs w:val="22"/>
        </w:rPr>
      </w:pPr>
      <w:r w:rsidRPr="00CF3881">
        <w:rPr>
          <w:sz w:val="22"/>
          <w:szCs w:val="22"/>
        </w:rPr>
        <w:t xml:space="preserve">Head of </w:t>
      </w:r>
      <w:r>
        <w:rPr>
          <w:sz w:val="22"/>
          <w:szCs w:val="22"/>
        </w:rPr>
        <w:t>M&amp;T Bank’s</w:t>
      </w:r>
      <w:r w:rsidR="00A21B37">
        <w:rPr>
          <w:sz w:val="22"/>
          <w:szCs w:val="22"/>
        </w:rPr>
        <w:t xml:space="preserve"> </w:t>
      </w:r>
      <w:r w:rsidRPr="00CF3881">
        <w:rPr>
          <w:sz w:val="22"/>
          <w:szCs w:val="22"/>
        </w:rPr>
        <w:t xml:space="preserve">International Banking Department </w:t>
      </w:r>
      <w:r w:rsidR="00D3431D">
        <w:rPr>
          <w:sz w:val="22"/>
          <w:szCs w:val="22"/>
        </w:rPr>
        <w:t xml:space="preserve">and </w:t>
      </w:r>
      <w:r w:rsidRPr="00CF3881">
        <w:rPr>
          <w:sz w:val="22"/>
          <w:szCs w:val="22"/>
        </w:rPr>
        <w:t>New York Bran</w:t>
      </w:r>
      <w:r w:rsidR="00D3431D">
        <w:rPr>
          <w:sz w:val="22"/>
          <w:szCs w:val="22"/>
        </w:rPr>
        <w:t>ch</w:t>
      </w:r>
    </w:p>
    <w:p w14:paraId="70DB3801" w14:textId="1DA6389F" w:rsidR="00CF3881" w:rsidRPr="00CF3881" w:rsidRDefault="00CF3881" w:rsidP="00CF3881">
      <w:pPr>
        <w:pStyle w:val="ListParagraph"/>
        <w:numPr>
          <w:ilvl w:val="0"/>
          <w:numId w:val="21"/>
        </w:numPr>
        <w:spacing w:line="276" w:lineRule="auto"/>
        <w:rPr>
          <w:sz w:val="22"/>
          <w:szCs w:val="22"/>
        </w:rPr>
      </w:pPr>
      <w:r w:rsidRPr="00CF3881">
        <w:rPr>
          <w:sz w:val="22"/>
          <w:szCs w:val="22"/>
        </w:rPr>
        <w:t xml:space="preserve">Wrote </w:t>
      </w:r>
      <w:r w:rsidR="00A4087C">
        <w:rPr>
          <w:sz w:val="22"/>
          <w:szCs w:val="22"/>
        </w:rPr>
        <w:t xml:space="preserve">M&amp;T </w:t>
      </w:r>
      <w:r w:rsidRPr="00CF3881">
        <w:rPr>
          <w:sz w:val="22"/>
          <w:szCs w:val="22"/>
        </w:rPr>
        <w:t>Bank’s International Banking Plan</w:t>
      </w:r>
    </w:p>
    <w:p w14:paraId="23AE0BED" w14:textId="5777CC32" w:rsidR="00ED0D5D" w:rsidRPr="00CF3881" w:rsidRDefault="00ED0D5D" w:rsidP="00CF3881">
      <w:pPr>
        <w:pStyle w:val="ListParagraph"/>
        <w:numPr>
          <w:ilvl w:val="0"/>
          <w:numId w:val="21"/>
        </w:numPr>
        <w:spacing w:line="276" w:lineRule="auto"/>
        <w:rPr>
          <w:b/>
          <w:bCs/>
          <w:sz w:val="22"/>
          <w:szCs w:val="22"/>
        </w:rPr>
      </w:pPr>
      <w:r w:rsidRPr="00CF3881">
        <w:rPr>
          <w:sz w:val="22"/>
          <w:szCs w:val="22"/>
        </w:rPr>
        <w:t xml:space="preserve">Chief Credit Officer of American Scandinavian Banking Corporation </w:t>
      </w:r>
    </w:p>
    <w:p w14:paraId="4D060FAD" w14:textId="0C04FB9C" w:rsidR="00ED0D5D" w:rsidRPr="008B0BBA" w:rsidRDefault="00A4087C" w:rsidP="008B0BBA">
      <w:pPr>
        <w:pStyle w:val="ListParagraph"/>
        <w:numPr>
          <w:ilvl w:val="0"/>
          <w:numId w:val="21"/>
        </w:numPr>
        <w:spacing w:line="276" w:lineRule="auto"/>
        <w:rPr>
          <w:b/>
          <w:bCs/>
          <w:sz w:val="22"/>
          <w:szCs w:val="22"/>
        </w:rPr>
      </w:pPr>
      <w:r>
        <w:rPr>
          <w:sz w:val="22"/>
          <w:szCs w:val="22"/>
        </w:rPr>
        <w:t>Organized and headed</w:t>
      </w:r>
      <w:r w:rsidR="00ED0D5D" w:rsidRPr="008B0BBA">
        <w:rPr>
          <w:sz w:val="22"/>
          <w:szCs w:val="22"/>
        </w:rPr>
        <w:t xml:space="preserve"> Union Bank of Finland’s New York Corporate Banking Department</w:t>
      </w:r>
    </w:p>
    <w:p w14:paraId="621F6899" w14:textId="6FC992D7" w:rsidR="00ED0D5D" w:rsidRPr="008B0BBA" w:rsidRDefault="00ED0D5D" w:rsidP="008B0BBA">
      <w:pPr>
        <w:pStyle w:val="ListParagraph"/>
        <w:numPr>
          <w:ilvl w:val="0"/>
          <w:numId w:val="21"/>
        </w:numPr>
        <w:spacing w:line="276" w:lineRule="auto"/>
        <w:rPr>
          <w:b/>
          <w:bCs/>
          <w:sz w:val="22"/>
          <w:szCs w:val="22"/>
        </w:rPr>
      </w:pPr>
      <w:r w:rsidRPr="008B0BBA">
        <w:rPr>
          <w:sz w:val="22"/>
          <w:szCs w:val="22"/>
        </w:rPr>
        <w:t xml:space="preserve">Member </w:t>
      </w:r>
      <w:r w:rsidR="00A21B37">
        <w:rPr>
          <w:sz w:val="22"/>
          <w:szCs w:val="22"/>
        </w:rPr>
        <w:t xml:space="preserve">of </w:t>
      </w:r>
      <w:r w:rsidRPr="008B0BBA">
        <w:rPr>
          <w:sz w:val="22"/>
          <w:szCs w:val="22"/>
        </w:rPr>
        <w:t xml:space="preserve">Management </w:t>
      </w:r>
      <w:r w:rsidR="009E3861" w:rsidRPr="008B0BBA">
        <w:rPr>
          <w:sz w:val="22"/>
          <w:szCs w:val="22"/>
        </w:rPr>
        <w:t xml:space="preserve">and Credit </w:t>
      </w:r>
      <w:r w:rsidRPr="008B0BBA">
        <w:rPr>
          <w:sz w:val="22"/>
          <w:szCs w:val="22"/>
        </w:rPr>
        <w:t xml:space="preserve">Committees </w:t>
      </w:r>
      <w:r w:rsidR="00D3431D">
        <w:rPr>
          <w:sz w:val="22"/>
          <w:szCs w:val="22"/>
        </w:rPr>
        <w:t xml:space="preserve">at </w:t>
      </w:r>
      <w:r w:rsidRPr="008B0BBA">
        <w:rPr>
          <w:sz w:val="22"/>
          <w:szCs w:val="22"/>
        </w:rPr>
        <w:t xml:space="preserve">Union Bank of Finland </w:t>
      </w:r>
      <w:r w:rsidR="00A21B37">
        <w:rPr>
          <w:sz w:val="22"/>
          <w:szCs w:val="22"/>
        </w:rPr>
        <w:t>New York</w:t>
      </w:r>
    </w:p>
    <w:p w14:paraId="13847EDB" w14:textId="7FB8AD02" w:rsidR="00B94C05" w:rsidRPr="008B0BBA" w:rsidRDefault="00224F74" w:rsidP="00E374FB">
      <w:pPr>
        <w:pStyle w:val="ListParagraph"/>
        <w:numPr>
          <w:ilvl w:val="0"/>
          <w:numId w:val="21"/>
        </w:numPr>
        <w:spacing w:line="276" w:lineRule="auto"/>
        <w:rPr>
          <w:b/>
          <w:bCs/>
          <w:sz w:val="22"/>
          <w:szCs w:val="22"/>
        </w:rPr>
      </w:pPr>
      <w:r>
        <w:rPr>
          <w:sz w:val="22"/>
          <w:szCs w:val="22"/>
        </w:rPr>
        <w:t>My s</w:t>
      </w:r>
      <w:r w:rsidR="00CA50D4" w:rsidRPr="008B0BBA">
        <w:rPr>
          <w:sz w:val="22"/>
          <w:szCs w:val="22"/>
        </w:rPr>
        <w:t>ignature required for all credit</w:t>
      </w:r>
      <w:r w:rsidR="00A4087C">
        <w:rPr>
          <w:sz w:val="22"/>
          <w:szCs w:val="22"/>
        </w:rPr>
        <w:t xml:space="preserve"> approvals</w:t>
      </w:r>
      <w:r w:rsidR="00CA50D4" w:rsidRPr="008B0BBA">
        <w:rPr>
          <w:sz w:val="22"/>
          <w:szCs w:val="22"/>
        </w:rPr>
        <w:t xml:space="preserve"> at Union Bank of Finland</w:t>
      </w:r>
      <w:r w:rsidR="00BF7750">
        <w:rPr>
          <w:sz w:val="22"/>
          <w:szCs w:val="22"/>
        </w:rPr>
        <w:t xml:space="preserve"> New York</w:t>
      </w:r>
      <w:r w:rsidR="00CA50D4" w:rsidRPr="008B0BBA">
        <w:rPr>
          <w:sz w:val="22"/>
          <w:szCs w:val="22"/>
        </w:rPr>
        <w:t xml:space="preserve"> </w:t>
      </w:r>
    </w:p>
    <w:p w14:paraId="6353DF13" w14:textId="77777777" w:rsidR="00B94C05" w:rsidRPr="00E374FB" w:rsidRDefault="00B94C05" w:rsidP="00E374FB">
      <w:pPr>
        <w:spacing w:line="276" w:lineRule="auto"/>
        <w:rPr>
          <w:sz w:val="22"/>
          <w:szCs w:val="22"/>
        </w:rPr>
      </w:pPr>
    </w:p>
    <w:p w14:paraId="5FBD418A" w14:textId="0291EF65" w:rsidR="0071139B" w:rsidRPr="006D441B" w:rsidRDefault="0071139B" w:rsidP="0071139B">
      <w:pPr>
        <w:pStyle w:val="Heading2"/>
        <w:spacing w:before="120" w:after="240" w:line="276" w:lineRule="auto"/>
        <w:rPr>
          <w:sz w:val="24"/>
        </w:rPr>
      </w:pPr>
      <w:r w:rsidRPr="006D441B">
        <w:rPr>
          <w:sz w:val="24"/>
          <w:u w:val="none"/>
        </w:rPr>
        <w:t>PROFESSIONAL EXPERIENCE</w:t>
      </w:r>
    </w:p>
    <w:p w14:paraId="7A883C6C" w14:textId="77777777" w:rsidR="0071139B" w:rsidRPr="008A64CB" w:rsidRDefault="0071139B" w:rsidP="0071139B">
      <w:pPr>
        <w:spacing w:line="276" w:lineRule="auto"/>
        <w:rPr>
          <w:b/>
          <w:sz w:val="22"/>
          <w:szCs w:val="22"/>
        </w:rPr>
      </w:pPr>
      <w:r w:rsidRPr="008A64CB">
        <w:rPr>
          <w:b/>
          <w:sz w:val="22"/>
          <w:szCs w:val="22"/>
        </w:rPr>
        <w:t>KYPRIOS INTERNATIONAL SERVICES LLC</w:t>
      </w:r>
      <w:r w:rsidRPr="008A64CB">
        <w:rPr>
          <w:b/>
          <w:sz w:val="22"/>
          <w:szCs w:val="22"/>
        </w:rPr>
        <w:tab/>
      </w:r>
      <w:r w:rsidRPr="008A64CB">
        <w:rPr>
          <w:b/>
          <w:sz w:val="22"/>
          <w:szCs w:val="22"/>
        </w:rPr>
        <w:tab/>
        <w:t xml:space="preserve">                               </w:t>
      </w:r>
      <w:r>
        <w:rPr>
          <w:b/>
          <w:sz w:val="22"/>
          <w:szCs w:val="22"/>
        </w:rPr>
        <w:t xml:space="preserve">      </w:t>
      </w:r>
      <w:r w:rsidRPr="008A64CB">
        <w:rPr>
          <w:sz w:val="22"/>
          <w:szCs w:val="22"/>
        </w:rPr>
        <w:t>2008 to present</w:t>
      </w:r>
    </w:p>
    <w:p w14:paraId="5782EDA6" w14:textId="77777777" w:rsidR="0071139B" w:rsidRPr="008A64CB" w:rsidRDefault="0071139B" w:rsidP="0071139B">
      <w:pPr>
        <w:spacing w:line="276" w:lineRule="auto"/>
        <w:rPr>
          <w:b/>
          <w:sz w:val="22"/>
          <w:szCs w:val="22"/>
        </w:rPr>
      </w:pPr>
      <w:r w:rsidRPr="008A64CB">
        <w:rPr>
          <w:b/>
          <w:sz w:val="22"/>
          <w:szCs w:val="22"/>
        </w:rPr>
        <w:t>Managing Member/</w:t>
      </w:r>
      <w:r>
        <w:rPr>
          <w:b/>
          <w:sz w:val="22"/>
          <w:szCs w:val="22"/>
        </w:rPr>
        <w:t xml:space="preserve">Banking and </w:t>
      </w:r>
      <w:r w:rsidRPr="008A64CB">
        <w:rPr>
          <w:b/>
          <w:sz w:val="22"/>
          <w:szCs w:val="22"/>
        </w:rPr>
        <w:t>Corporate Finance Advisor</w:t>
      </w:r>
      <w:r>
        <w:rPr>
          <w:b/>
          <w:sz w:val="22"/>
          <w:szCs w:val="22"/>
        </w:rPr>
        <w:t xml:space="preserve"> &amp; Expert Witness</w:t>
      </w:r>
    </w:p>
    <w:p w14:paraId="54E3E13B" w14:textId="77777777" w:rsidR="0071139B" w:rsidRDefault="0071139B" w:rsidP="0071139B">
      <w:pPr>
        <w:numPr>
          <w:ilvl w:val="0"/>
          <w:numId w:val="10"/>
        </w:numPr>
        <w:spacing w:line="276" w:lineRule="auto"/>
        <w:rPr>
          <w:sz w:val="22"/>
          <w:szCs w:val="22"/>
        </w:rPr>
      </w:pPr>
      <w:r w:rsidRPr="008A64CB">
        <w:rPr>
          <w:sz w:val="22"/>
          <w:szCs w:val="22"/>
        </w:rPr>
        <w:t>Consulting with</w:t>
      </w:r>
      <w:r>
        <w:rPr>
          <w:sz w:val="22"/>
          <w:szCs w:val="22"/>
        </w:rPr>
        <w:t xml:space="preserve"> </w:t>
      </w:r>
      <w:r w:rsidRPr="008A64CB">
        <w:rPr>
          <w:sz w:val="22"/>
          <w:szCs w:val="22"/>
        </w:rPr>
        <w:t xml:space="preserve">financial services entities, real estate and other companies.  Primary activities are in private markets and include advice on raising </w:t>
      </w:r>
      <w:r>
        <w:rPr>
          <w:sz w:val="22"/>
          <w:szCs w:val="22"/>
        </w:rPr>
        <w:t xml:space="preserve">both debt and equity </w:t>
      </w:r>
      <w:r w:rsidRPr="008A64CB">
        <w:rPr>
          <w:sz w:val="22"/>
          <w:szCs w:val="22"/>
        </w:rPr>
        <w:t>financing and buying and selling</w:t>
      </w:r>
      <w:r>
        <w:rPr>
          <w:sz w:val="22"/>
          <w:szCs w:val="22"/>
        </w:rPr>
        <w:t xml:space="preserve"> of assets and companies</w:t>
      </w:r>
      <w:r w:rsidRPr="008A64CB">
        <w:rPr>
          <w:sz w:val="22"/>
          <w:szCs w:val="22"/>
        </w:rPr>
        <w:t xml:space="preserve">.   </w:t>
      </w:r>
    </w:p>
    <w:p w14:paraId="45446BCD" w14:textId="77777777" w:rsidR="0071139B" w:rsidRDefault="0071139B" w:rsidP="0071139B">
      <w:pPr>
        <w:numPr>
          <w:ilvl w:val="0"/>
          <w:numId w:val="10"/>
        </w:numPr>
        <w:spacing w:line="276" w:lineRule="auto"/>
        <w:rPr>
          <w:sz w:val="22"/>
          <w:szCs w:val="22"/>
        </w:rPr>
      </w:pPr>
      <w:r w:rsidRPr="00FC01EC">
        <w:rPr>
          <w:sz w:val="22"/>
          <w:szCs w:val="22"/>
        </w:rPr>
        <w:t>Consultant to William Purcell, investment banking expert witness</w:t>
      </w:r>
      <w:r>
        <w:rPr>
          <w:sz w:val="22"/>
          <w:szCs w:val="22"/>
        </w:rPr>
        <w:t>,</w:t>
      </w:r>
      <w:r w:rsidRPr="00FC01EC">
        <w:rPr>
          <w:sz w:val="22"/>
          <w:szCs w:val="22"/>
        </w:rPr>
        <w:t xml:space="preserve"> on various litigation projects such as a real estate-REIT project, an international project and a commitment letter law suit.  Services provided have included reading depositions and reviewing complaints and expert witness reports.</w:t>
      </w:r>
    </w:p>
    <w:p w14:paraId="6CE8695E" w14:textId="77777777" w:rsidR="0071139B" w:rsidRPr="00C426E7" w:rsidRDefault="0071139B" w:rsidP="0071139B">
      <w:pPr>
        <w:numPr>
          <w:ilvl w:val="0"/>
          <w:numId w:val="10"/>
        </w:numPr>
        <w:spacing w:line="276" w:lineRule="auto"/>
        <w:rPr>
          <w:sz w:val="22"/>
          <w:szCs w:val="22"/>
        </w:rPr>
      </w:pPr>
      <w:r>
        <w:rPr>
          <w:sz w:val="22"/>
          <w:szCs w:val="22"/>
        </w:rPr>
        <w:t xml:space="preserve">Expert witness and consultant on commercial banking and corporate lending and finance issues. </w:t>
      </w:r>
      <w:r w:rsidRPr="00C426E7">
        <w:rPr>
          <w:sz w:val="22"/>
          <w:szCs w:val="22"/>
        </w:rPr>
        <w:t xml:space="preserve"> </w:t>
      </w:r>
    </w:p>
    <w:p w14:paraId="2B1F2972" w14:textId="77777777" w:rsidR="0071139B" w:rsidRPr="008A64CB" w:rsidRDefault="0071139B" w:rsidP="0071139B">
      <w:pPr>
        <w:spacing w:line="276" w:lineRule="auto"/>
        <w:rPr>
          <w:b/>
          <w:sz w:val="22"/>
          <w:szCs w:val="22"/>
        </w:rPr>
      </w:pPr>
    </w:p>
    <w:p w14:paraId="6585BC46" w14:textId="77777777" w:rsidR="0071139B" w:rsidRPr="008A64CB" w:rsidRDefault="0071139B" w:rsidP="0071139B">
      <w:pPr>
        <w:spacing w:line="276" w:lineRule="auto"/>
        <w:ind w:left="-360" w:firstLine="360"/>
        <w:rPr>
          <w:sz w:val="22"/>
          <w:szCs w:val="22"/>
        </w:rPr>
      </w:pPr>
      <w:r w:rsidRPr="008A64CB">
        <w:rPr>
          <w:b/>
          <w:sz w:val="22"/>
          <w:szCs w:val="22"/>
        </w:rPr>
        <w:t>DZ BANK-NEW YORK BRANCH</w:t>
      </w:r>
      <w:r>
        <w:rPr>
          <w:b/>
          <w:sz w:val="22"/>
          <w:szCs w:val="22"/>
        </w:rPr>
        <w:t xml:space="preserve"> </w:t>
      </w:r>
      <w:r w:rsidRPr="008A64CB">
        <w:rPr>
          <w:b/>
          <w:sz w:val="22"/>
          <w:szCs w:val="22"/>
        </w:rPr>
        <w:t>(</w:t>
      </w:r>
      <w:r>
        <w:rPr>
          <w:b/>
          <w:sz w:val="22"/>
          <w:szCs w:val="22"/>
        </w:rPr>
        <w:t>2</w:t>
      </w:r>
      <w:r w:rsidRPr="00550EFB">
        <w:rPr>
          <w:b/>
          <w:sz w:val="22"/>
          <w:szCs w:val="22"/>
          <w:vertAlign w:val="superscript"/>
        </w:rPr>
        <w:t>nd</w:t>
      </w:r>
      <w:r>
        <w:rPr>
          <w:b/>
          <w:sz w:val="22"/>
          <w:szCs w:val="22"/>
        </w:rPr>
        <w:t xml:space="preserve"> largest bank in Germany</w:t>
      </w:r>
      <w:r w:rsidRPr="008A64CB">
        <w:rPr>
          <w:b/>
          <w:sz w:val="22"/>
          <w:szCs w:val="22"/>
        </w:rPr>
        <w:t>)</w:t>
      </w:r>
      <w:r w:rsidRPr="008A64CB">
        <w:rPr>
          <w:sz w:val="22"/>
          <w:szCs w:val="22"/>
        </w:rPr>
        <w:tab/>
      </w:r>
      <w:r w:rsidRPr="008A64CB">
        <w:rPr>
          <w:sz w:val="22"/>
          <w:szCs w:val="22"/>
        </w:rPr>
        <w:tab/>
      </w:r>
      <w:r>
        <w:rPr>
          <w:sz w:val="22"/>
          <w:szCs w:val="22"/>
        </w:rPr>
        <w:t xml:space="preserve">          </w:t>
      </w:r>
      <w:r w:rsidRPr="008A64CB">
        <w:rPr>
          <w:sz w:val="22"/>
          <w:szCs w:val="22"/>
        </w:rPr>
        <w:t>2001 to 2008</w:t>
      </w:r>
    </w:p>
    <w:p w14:paraId="5694BCAB" w14:textId="77777777" w:rsidR="0071139B" w:rsidRPr="008A64CB" w:rsidRDefault="0071139B" w:rsidP="0071139B">
      <w:pPr>
        <w:pStyle w:val="Heading1"/>
        <w:spacing w:line="276" w:lineRule="auto"/>
        <w:ind w:firstLine="360"/>
        <w:rPr>
          <w:sz w:val="22"/>
          <w:szCs w:val="22"/>
        </w:rPr>
      </w:pPr>
      <w:r w:rsidRPr="008A64CB">
        <w:rPr>
          <w:sz w:val="22"/>
          <w:szCs w:val="22"/>
        </w:rPr>
        <w:t xml:space="preserve">Vice President of Acquisition and Leveraged Finance Group </w:t>
      </w:r>
    </w:p>
    <w:p w14:paraId="2316D3E6" w14:textId="77777777" w:rsidR="0071139B" w:rsidRPr="008A64CB" w:rsidRDefault="0071139B" w:rsidP="0071139B">
      <w:pPr>
        <w:pStyle w:val="Heading1"/>
        <w:numPr>
          <w:ilvl w:val="0"/>
          <w:numId w:val="3"/>
        </w:numPr>
        <w:spacing w:line="276" w:lineRule="auto"/>
        <w:rPr>
          <w:b w:val="0"/>
          <w:sz w:val="22"/>
          <w:szCs w:val="22"/>
        </w:rPr>
      </w:pPr>
      <w:r>
        <w:rPr>
          <w:b w:val="0"/>
          <w:sz w:val="22"/>
          <w:szCs w:val="22"/>
        </w:rPr>
        <w:t>Helped</w:t>
      </w:r>
      <w:r w:rsidRPr="008A64CB">
        <w:rPr>
          <w:b w:val="0"/>
          <w:sz w:val="22"/>
          <w:szCs w:val="22"/>
        </w:rPr>
        <w:t xml:space="preserve"> in organizing Group in 2005 to invest in high yield loans.  Participated in all lending decisions creating a diversified portfolio in excess of $600 million which generated net revenues of over</w:t>
      </w:r>
      <w:r>
        <w:rPr>
          <w:b w:val="0"/>
          <w:sz w:val="22"/>
          <w:szCs w:val="22"/>
        </w:rPr>
        <w:t xml:space="preserve"> $10 million/year with no non-</w:t>
      </w:r>
      <w:r w:rsidRPr="008A64CB">
        <w:rPr>
          <w:b w:val="0"/>
          <w:sz w:val="22"/>
          <w:szCs w:val="22"/>
        </w:rPr>
        <w:t>performing loans or losses.</w:t>
      </w:r>
    </w:p>
    <w:p w14:paraId="3DCBE7FC" w14:textId="77777777" w:rsidR="0071139B" w:rsidRPr="008A64CB" w:rsidRDefault="0071139B" w:rsidP="0071139B">
      <w:pPr>
        <w:numPr>
          <w:ilvl w:val="0"/>
          <w:numId w:val="3"/>
        </w:numPr>
        <w:spacing w:line="276" w:lineRule="auto"/>
        <w:rPr>
          <w:sz w:val="22"/>
          <w:szCs w:val="22"/>
        </w:rPr>
      </w:pPr>
      <w:r>
        <w:rPr>
          <w:sz w:val="22"/>
          <w:szCs w:val="22"/>
        </w:rPr>
        <w:t>Responsible</w:t>
      </w:r>
      <w:r w:rsidRPr="008A64CB">
        <w:rPr>
          <w:sz w:val="22"/>
          <w:szCs w:val="22"/>
        </w:rPr>
        <w:t xml:space="preserve"> for recommending and buying participations in U.S. leverage loans from syndicating commercial banks and investment banks.  </w:t>
      </w:r>
      <w:r>
        <w:rPr>
          <w:sz w:val="22"/>
          <w:szCs w:val="22"/>
        </w:rPr>
        <w:t>Industries included</w:t>
      </w:r>
      <w:r w:rsidRPr="008A64CB">
        <w:rPr>
          <w:sz w:val="22"/>
          <w:szCs w:val="22"/>
        </w:rPr>
        <w:t xml:space="preserve"> consumer goods, retail, forest products, health care, financial services, </w:t>
      </w:r>
      <w:r>
        <w:rPr>
          <w:sz w:val="22"/>
          <w:szCs w:val="22"/>
        </w:rPr>
        <w:t xml:space="preserve">chemical, </w:t>
      </w:r>
      <w:r w:rsidRPr="008A64CB">
        <w:rPr>
          <w:sz w:val="22"/>
          <w:szCs w:val="22"/>
        </w:rPr>
        <w:t xml:space="preserve">wholesale and manufacturing and agriculture.   </w:t>
      </w:r>
    </w:p>
    <w:p w14:paraId="528F88AF" w14:textId="77777777" w:rsidR="0071139B" w:rsidRPr="008A64CB" w:rsidRDefault="0071139B" w:rsidP="0071139B">
      <w:pPr>
        <w:numPr>
          <w:ilvl w:val="0"/>
          <w:numId w:val="3"/>
        </w:numPr>
        <w:spacing w:line="276" w:lineRule="auto"/>
        <w:rPr>
          <w:sz w:val="22"/>
          <w:szCs w:val="22"/>
        </w:rPr>
      </w:pPr>
      <w:r>
        <w:rPr>
          <w:sz w:val="22"/>
          <w:szCs w:val="22"/>
        </w:rPr>
        <w:t>In</w:t>
      </w:r>
      <w:r w:rsidRPr="008A64CB">
        <w:rPr>
          <w:sz w:val="22"/>
          <w:szCs w:val="22"/>
        </w:rPr>
        <w:t xml:space="preserve"> charge of a portfolio of U.S. corporate credits in various industries.  Assisted the bank in exiting a syndicated loan portfolio of $8 billion from 2001 to 2005.   </w:t>
      </w:r>
      <w:r>
        <w:rPr>
          <w:sz w:val="22"/>
          <w:szCs w:val="22"/>
        </w:rPr>
        <w:t xml:space="preserve">Account officer </w:t>
      </w:r>
      <w:r w:rsidRPr="008A64CB">
        <w:rPr>
          <w:sz w:val="22"/>
          <w:szCs w:val="22"/>
        </w:rPr>
        <w:t xml:space="preserve">responsible for bank’s worldwide exposure to U.S. airlines, General Motors and Ford.  </w:t>
      </w:r>
    </w:p>
    <w:p w14:paraId="677B8F1E" w14:textId="77777777" w:rsidR="0071139B" w:rsidRPr="008A64CB" w:rsidRDefault="0071139B" w:rsidP="0071139B">
      <w:pPr>
        <w:numPr>
          <w:ilvl w:val="0"/>
          <w:numId w:val="3"/>
        </w:numPr>
        <w:spacing w:line="276" w:lineRule="auto"/>
        <w:rPr>
          <w:sz w:val="22"/>
          <w:szCs w:val="22"/>
        </w:rPr>
      </w:pPr>
      <w:r w:rsidRPr="008A64CB">
        <w:rPr>
          <w:sz w:val="22"/>
          <w:szCs w:val="22"/>
        </w:rPr>
        <w:t xml:space="preserve">Helped create a U.S. Private Placement capability for the bank assisting German customers to access the U.S. Private Placement market. </w:t>
      </w:r>
      <w:r>
        <w:rPr>
          <w:sz w:val="22"/>
          <w:szCs w:val="22"/>
        </w:rPr>
        <w:t xml:space="preserve"> Investment banking licenses: Series 7 and Series 63. </w:t>
      </w:r>
    </w:p>
    <w:p w14:paraId="0A2E612C" w14:textId="77777777" w:rsidR="0071139B" w:rsidRDefault="0071139B" w:rsidP="0071139B">
      <w:pPr>
        <w:spacing w:line="276" w:lineRule="auto"/>
        <w:rPr>
          <w:sz w:val="22"/>
          <w:szCs w:val="22"/>
        </w:rPr>
      </w:pPr>
    </w:p>
    <w:p w14:paraId="30527E59" w14:textId="77777777" w:rsidR="0071139B" w:rsidRPr="008A64CB" w:rsidRDefault="0071139B" w:rsidP="0071139B">
      <w:pPr>
        <w:spacing w:line="276" w:lineRule="auto"/>
        <w:ind w:right="-1440"/>
        <w:rPr>
          <w:sz w:val="22"/>
          <w:szCs w:val="22"/>
        </w:rPr>
      </w:pPr>
      <w:r w:rsidRPr="008A64CB">
        <w:rPr>
          <w:b/>
          <w:bCs/>
          <w:sz w:val="22"/>
          <w:szCs w:val="22"/>
        </w:rPr>
        <w:t>KYPRIOS INTERNATIONAL SERVICES, INC.</w:t>
      </w:r>
      <w:r w:rsidRPr="008A64CB">
        <w:rPr>
          <w:sz w:val="22"/>
          <w:szCs w:val="22"/>
        </w:rPr>
        <w:tab/>
      </w:r>
      <w:r w:rsidRPr="008A64CB">
        <w:rPr>
          <w:sz w:val="22"/>
          <w:szCs w:val="22"/>
        </w:rPr>
        <w:tab/>
      </w:r>
      <w:r w:rsidRPr="008A64CB">
        <w:rPr>
          <w:sz w:val="22"/>
          <w:szCs w:val="22"/>
        </w:rPr>
        <w:tab/>
      </w:r>
      <w:r w:rsidRPr="008A64CB">
        <w:rPr>
          <w:sz w:val="22"/>
          <w:szCs w:val="22"/>
        </w:rPr>
        <w:tab/>
      </w:r>
      <w:r>
        <w:rPr>
          <w:sz w:val="22"/>
          <w:szCs w:val="22"/>
        </w:rPr>
        <w:t xml:space="preserve">         </w:t>
      </w:r>
      <w:r w:rsidRPr="008A64CB">
        <w:rPr>
          <w:sz w:val="22"/>
          <w:szCs w:val="22"/>
        </w:rPr>
        <w:t>1996 to 2001</w:t>
      </w:r>
    </w:p>
    <w:p w14:paraId="67C5D9FF" w14:textId="77777777" w:rsidR="0071139B" w:rsidRPr="008A64CB" w:rsidRDefault="0071139B" w:rsidP="0071139B">
      <w:pPr>
        <w:spacing w:line="276" w:lineRule="auto"/>
        <w:rPr>
          <w:sz w:val="22"/>
          <w:szCs w:val="22"/>
        </w:rPr>
      </w:pPr>
      <w:r w:rsidRPr="008A64CB">
        <w:rPr>
          <w:b/>
          <w:bCs/>
          <w:sz w:val="22"/>
          <w:szCs w:val="22"/>
        </w:rPr>
        <w:t xml:space="preserve">Financial Advisor and Consultant </w:t>
      </w:r>
    </w:p>
    <w:p w14:paraId="2C48F849" w14:textId="77777777" w:rsidR="0071139B" w:rsidRPr="008A64CB" w:rsidRDefault="0071139B" w:rsidP="0071139B">
      <w:pPr>
        <w:numPr>
          <w:ilvl w:val="0"/>
          <w:numId w:val="1"/>
        </w:numPr>
        <w:tabs>
          <w:tab w:val="clear" w:pos="720"/>
          <w:tab w:val="num" w:pos="360"/>
        </w:tabs>
        <w:spacing w:line="276" w:lineRule="auto"/>
        <w:ind w:left="360"/>
        <w:rPr>
          <w:sz w:val="22"/>
          <w:szCs w:val="22"/>
        </w:rPr>
      </w:pPr>
      <w:r w:rsidRPr="008A64CB">
        <w:rPr>
          <w:sz w:val="22"/>
          <w:szCs w:val="22"/>
        </w:rPr>
        <w:t>Consultant to banks on credit matters and problem loan situations including review of policies and procedures, portfolios and workouts.  Included review of $150 million problem credits for the New York Branch of an Asian Bank.</w:t>
      </w:r>
    </w:p>
    <w:p w14:paraId="0669CA89" w14:textId="77777777" w:rsidR="0071139B" w:rsidRPr="008A64CB" w:rsidRDefault="0071139B" w:rsidP="0071139B">
      <w:pPr>
        <w:numPr>
          <w:ilvl w:val="0"/>
          <w:numId w:val="1"/>
        </w:numPr>
        <w:tabs>
          <w:tab w:val="clear" w:pos="720"/>
          <w:tab w:val="num" w:pos="360"/>
        </w:tabs>
        <w:spacing w:line="276" w:lineRule="auto"/>
        <w:ind w:left="360"/>
        <w:rPr>
          <w:sz w:val="22"/>
          <w:szCs w:val="22"/>
        </w:rPr>
      </w:pPr>
      <w:r w:rsidRPr="008A64CB">
        <w:rPr>
          <w:sz w:val="22"/>
          <w:szCs w:val="22"/>
        </w:rPr>
        <w:t>Analyzed the business and financial prospects of potential U.S. business partners and</w:t>
      </w:r>
      <w:r>
        <w:rPr>
          <w:sz w:val="22"/>
          <w:szCs w:val="22"/>
        </w:rPr>
        <w:t xml:space="preserve"> gave guidance on negotiations </w:t>
      </w:r>
      <w:r w:rsidRPr="008A64CB">
        <w:rPr>
          <w:sz w:val="22"/>
          <w:szCs w:val="22"/>
        </w:rPr>
        <w:t xml:space="preserve">mostly to Greek and Finnish clients. </w:t>
      </w:r>
    </w:p>
    <w:p w14:paraId="238B9E39" w14:textId="77777777" w:rsidR="0071139B" w:rsidRDefault="0071139B" w:rsidP="0071139B">
      <w:pPr>
        <w:numPr>
          <w:ilvl w:val="0"/>
          <w:numId w:val="1"/>
        </w:numPr>
        <w:tabs>
          <w:tab w:val="clear" w:pos="720"/>
          <w:tab w:val="num" w:pos="360"/>
        </w:tabs>
        <w:spacing w:line="276" w:lineRule="auto"/>
        <w:ind w:left="360"/>
        <w:rPr>
          <w:sz w:val="22"/>
          <w:szCs w:val="22"/>
        </w:rPr>
      </w:pPr>
      <w:r w:rsidRPr="008A64CB">
        <w:rPr>
          <w:sz w:val="22"/>
          <w:szCs w:val="22"/>
        </w:rPr>
        <w:t xml:space="preserve">Worked on over $100 million in transactions for a variety of entities (both domestic and international) seeking financing from institutions.  </w:t>
      </w:r>
    </w:p>
    <w:p w14:paraId="3E41A9E1" w14:textId="77777777" w:rsidR="0071139B" w:rsidRPr="0004435C" w:rsidRDefault="0071139B" w:rsidP="0071139B">
      <w:pPr>
        <w:numPr>
          <w:ilvl w:val="0"/>
          <w:numId w:val="1"/>
        </w:numPr>
        <w:tabs>
          <w:tab w:val="clear" w:pos="720"/>
          <w:tab w:val="num" w:pos="360"/>
        </w:tabs>
        <w:spacing w:line="276" w:lineRule="auto"/>
        <w:ind w:left="360"/>
        <w:rPr>
          <w:sz w:val="22"/>
          <w:szCs w:val="22"/>
        </w:rPr>
      </w:pPr>
      <w:r>
        <w:rPr>
          <w:sz w:val="22"/>
          <w:szCs w:val="22"/>
        </w:rPr>
        <w:t>Lectured at Wuhan University in China on trade finance and corporate lending practices in the U.S.</w:t>
      </w:r>
    </w:p>
    <w:p w14:paraId="781EE6EA" w14:textId="77777777" w:rsidR="0071139B" w:rsidRPr="008A64CB" w:rsidRDefault="0071139B" w:rsidP="0071139B">
      <w:pPr>
        <w:spacing w:line="276" w:lineRule="auto"/>
        <w:rPr>
          <w:b/>
          <w:bCs/>
          <w:sz w:val="22"/>
          <w:szCs w:val="22"/>
        </w:rPr>
      </w:pPr>
    </w:p>
    <w:p w14:paraId="548D9877" w14:textId="77777777" w:rsidR="0071139B" w:rsidRPr="008A64CB" w:rsidRDefault="0071139B" w:rsidP="0071139B">
      <w:pPr>
        <w:spacing w:line="276" w:lineRule="auto"/>
        <w:rPr>
          <w:sz w:val="22"/>
          <w:szCs w:val="22"/>
        </w:rPr>
      </w:pPr>
      <w:r w:rsidRPr="008A64CB">
        <w:rPr>
          <w:b/>
          <w:bCs/>
          <w:sz w:val="22"/>
          <w:szCs w:val="22"/>
        </w:rPr>
        <w:t>UNION BANK OF FINLAND-NEW YORK BRANCH</w:t>
      </w:r>
      <w:r w:rsidRPr="008A64CB">
        <w:rPr>
          <w:sz w:val="22"/>
          <w:szCs w:val="22"/>
        </w:rPr>
        <w:tab/>
      </w:r>
      <w:r w:rsidRPr="008A64CB">
        <w:rPr>
          <w:sz w:val="22"/>
          <w:szCs w:val="22"/>
        </w:rPr>
        <w:tab/>
      </w:r>
      <w:r w:rsidRPr="008A64CB">
        <w:rPr>
          <w:sz w:val="22"/>
          <w:szCs w:val="22"/>
        </w:rPr>
        <w:tab/>
      </w:r>
      <w:r>
        <w:rPr>
          <w:sz w:val="22"/>
          <w:szCs w:val="22"/>
        </w:rPr>
        <w:t xml:space="preserve">        </w:t>
      </w:r>
      <w:r w:rsidRPr="008A64CB">
        <w:rPr>
          <w:sz w:val="22"/>
          <w:szCs w:val="22"/>
        </w:rPr>
        <w:t>1985 to 1995</w:t>
      </w:r>
    </w:p>
    <w:p w14:paraId="571EF801" w14:textId="77777777" w:rsidR="0071139B" w:rsidRPr="008A64CB" w:rsidRDefault="0071139B" w:rsidP="0071139B">
      <w:pPr>
        <w:spacing w:line="276" w:lineRule="auto"/>
        <w:rPr>
          <w:b/>
          <w:sz w:val="22"/>
          <w:szCs w:val="22"/>
        </w:rPr>
      </w:pPr>
      <w:r w:rsidRPr="008A64CB">
        <w:rPr>
          <w:b/>
          <w:sz w:val="22"/>
          <w:szCs w:val="22"/>
        </w:rPr>
        <w:t>Member of Management Committee.  Bank now named Nordea Bank.</w:t>
      </w:r>
    </w:p>
    <w:p w14:paraId="5A1D11FB" w14:textId="6B73D88D" w:rsidR="0071139B" w:rsidRPr="008A64CB" w:rsidRDefault="0071139B" w:rsidP="0071139B">
      <w:pPr>
        <w:spacing w:line="276" w:lineRule="auto"/>
        <w:rPr>
          <w:sz w:val="22"/>
          <w:szCs w:val="22"/>
        </w:rPr>
      </w:pPr>
      <w:r w:rsidRPr="008A64CB">
        <w:rPr>
          <w:b/>
          <w:bCs/>
          <w:sz w:val="22"/>
          <w:szCs w:val="22"/>
        </w:rPr>
        <w:t>Senior Vice President and Chief Credit Officer of New York Branch</w:t>
      </w:r>
      <w:r w:rsidRPr="008A64CB">
        <w:rPr>
          <w:sz w:val="22"/>
          <w:szCs w:val="22"/>
        </w:rPr>
        <w:t xml:space="preserve">  </w:t>
      </w:r>
      <w:r>
        <w:rPr>
          <w:sz w:val="22"/>
          <w:szCs w:val="22"/>
        </w:rPr>
        <w:t xml:space="preserve"> </w:t>
      </w:r>
      <w:r w:rsidR="000863D0">
        <w:rPr>
          <w:sz w:val="22"/>
          <w:szCs w:val="22"/>
        </w:rPr>
        <w:t xml:space="preserve">                </w:t>
      </w:r>
      <w:proofErr w:type="gramStart"/>
      <w:r w:rsidR="000863D0">
        <w:rPr>
          <w:sz w:val="22"/>
          <w:szCs w:val="22"/>
        </w:rPr>
        <w:t xml:space="preserve">   </w:t>
      </w:r>
      <w:r w:rsidRPr="008A64CB">
        <w:rPr>
          <w:sz w:val="22"/>
          <w:szCs w:val="22"/>
        </w:rPr>
        <w:t>(</w:t>
      </w:r>
      <w:proofErr w:type="gramEnd"/>
      <w:r w:rsidRPr="008A64CB">
        <w:rPr>
          <w:sz w:val="22"/>
          <w:szCs w:val="22"/>
        </w:rPr>
        <w:t>1993 to 1995)</w:t>
      </w:r>
    </w:p>
    <w:p w14:paraId="2847BF4C" w14:textId="77777777" w:rsidR="0071139B" w:rsidRPr="008A64CB" w:rsidRDefault="0071139B" w:rsidP="0071139B">
      <w:pPr>
        <w:numPr>
          <w:ilvl w:val="0"/>
          <w:numId w:val="7"/>
        </w:numPr>
        <w:tabs>
          <w:tab w:val="clear" w:pos="720"/>
          <w:tab w:val="num" w:pos="360"/>
        </w:tabs>
        <w:spacing w:line="276" w:lineRule="auto"/>
        <w:ind w:hanging="720"/>
        <w:rPr>
          <w:sz w:val="22"/>
          <w:szCs w:val="22"/>
        </w:rPr>
      </w:pPr>
      <w:r w:rsidRPr="008A64CB">
        <w:rPr>
          <w:sz w:val="22"/>
          <w:szCs w:val="22"/>
        </w:rPr>
        <w:t xml:space="preserve">My signature required for all extensions of credit at the Branch.  </w:t>
      </w:r>
    </w:p>
    <w:p w14:paraId="63829CC6" w14:textId="45988D19" w:rsidR="0071139B" w:rsidRPr="008A64CB" w:rsidRDefault="0071139B" w:rsidP="0071139B">
      <w:pPr>
        <w:spacing w:line="276" w:lineRule="auto"/>
        <w:rPr>
          <w:sz w:val="22"/>
          <w:szCs w:val="22"/>
        </w:rPr>
      </w:pPr>
      <w:r w:rsidRPr="008A64CB">
        <w:rPr>
          <w:b/>
          <w:bCs/>
          <w:sz w:val="22"/>
          <w:szCs w:val="22"/>
        </w:rPr>
        <w:t>Senior Vice President and Head of Corporate Banking Department</w:t>
      </w:r>
      <w:r w:rsidRPr="008A64CB">
        <w:rPr>
          <w:sz w:val="22"/>
          <w:szCs w:val="22"/>
        </w:rPr>
        <w:t xml:space="preserve">  </w:t>
      </w:r>
      <w:r>
        <w:rPr>
          <w:sz w:val="22"/>
          <w:szCs w:val="22"/>
        </w:rPr>
        <w:t xml:space="preserve">   </w:t>
      </w:r>
      <w:r w:rsidR="000863D0">
        <w:rPr>
          <w:sz w:val="22"/>
          <w:szCs w:val="22"/>
        </w:rPr>
        <w:t xml:space="preserve">                </w:t>
      </w:r>
      <w:proofErr w:type="gramStart"/>
      <w:r w:rsidR="000863D0">
        <w:rPr>
          <w:sz w:val="22"/>
          <w:szCs w:val="22"/>
        </w:rPr>
        <w:t xml:space="preserve">   </w:t>
      </w:r>
      <w:r w:rsidRPr="008A64CB">
        <w:rPr>
          <w:sz w:val="22"/>
          <w:szCs w:val="22"/>
        </w:rPr>
        <w:t>(</w:t>
      </w:r>
      <w:proofErr w:type="gramEnd"/>
      <w:r w:rsidRPr="008A64CB">
        <w:rPr>
          <w:sz w:val="22"/>
          <w:szCs w:val="22"/>
        </w:rPr>
        <w:t>1985 to 1993)</w:t>
      </w:r>
    </w:p>
    <w:p w14:paraId="24C553CA" w14:textId="77777777" w:rsidR="0071139B" w:rsidRDefault="0071139B" w:rsidP="0071139B">
      <w:pPr>
        <w:numPr>
          <w:ilvl w:val="0"/>
          <w:numId w:val="7"/>
        </w:numPr>
        <w:tabs>
          <w:tab w:val="clear" w:pos="720"/>
          <w:tab w:val="num" w:pos="0"/>
        </w:tabs>
        <w:spacing w:line="276" w:lineRule="auto"/>
        <w:ind w:left="360"/>
        <w:rPr>
          <w:sz w:val="22"/>
          <w:szCs w:val="22"/>
        </w:rPr>
      </w:pPr>
      <w:r w:rsidRPr="008A64CB">
        <w:rPr>
          <w:sz w:val="22"/>
          <w:szCs w:val="22"/>
        </w:rPr>
        <w:t xml:space="preserve">Created Corporate Banking Department with emphasis on Scandinavian loans, project and trade finance and leveraged loans.  Built </w:t>
      </w:r>
      <w:r>
        <w:rPr>
          <w:sz w:val="22"/>
          <w:szCs w:val="22"/>
        </w:rPr>
        <w:t>a</w:t>
      </w:r>
      <w:r w:rsidRPr="008A64CB">
        <w:rPr>
          <w:sz w:val="22"/>
          <w:szCs w:val="22"/>
        </w:rPr>
        <w:t xml:space="preserve"> portfolio of $1.5 billion with a staff of 16.  Department was substantially profitable accounting for practically all of the New York Branch’s profits for most of </w:t>
      </w:r>
      <w:proofErr w:type="gramStart"/>
      <w:r w:rsidRPr="008A64CB">
        <w:rPr>
          <w:sz w:val="22"/>
          <w:szCs w:val="22"/>
        </w:rPr>
        <w:t>my</w:t>
      </w:r>
      <w:proofErr w:type="gramEnd"/>
      <w:r w:rsidRPr="008A64CB">
        <w:rPr>
          <w:sz w:val="22"/>
          <w:szCs w:val="22"/>
        </w:rPr>
        <w:t xml:space="preserve"> </w:t>
      </w:r>
    </w:p>
    <w:p w14:paraId="412C2986" w14:textId="77777777" w:rsidR="0071139B" w:rsidRDefault="0071139B" w:rsidP="0071139B">
      <w:pPr>
        <w:numPr>
          <w:ilvl w:val="0"/>
          <w:numId w:val="7"/>
        </w:numPr>
        <w:tabs>
          <w:tab w:val="clear" w:pos="720"/>
          <w:tab w:val="num" w:pos="0"/>
        </w:tabs>
        <w:spacing w:line="276" w:lineRule="auto"/>
        <w:ind w:left="360"/>
        <w:rPr>
          <w:sz w:val="22"/>
          <w:szCs w:val="22"/>
        </w:rPr>
      </w:pPr>
      <w:r w:rsidRPr="008A64CB">
        <w:rPr>
          <w:sz w:val="22"/>
          <w:szCs w:val="22"/>
        </w:rPr>
        <w:lastRenderedPageBreak/>
        <w:t xml:space="preserve">tenure.  Participated in over </w:t>
      </w:r>
      <w:r>
        <w:rPr>
          <w:sz w:val="22"/>
          <w:szCs w:val="22"/>
        </w:rPr>
        <w:t>100</w:t>
      </w:r>
      <w:r w:rsidRPr="008A64CB">
        <w:rPr>
          <w:sz w:val="22"/>
          <w:szCs w:val="22"/>
        </w:rPr>
        <w:t xml:space="preserve"> high yield and DIP credits. Department had a clean portfolio-</w:t>
      </w:r>
      <w:r>
        <w:rPr>
          <w:sz w:val="22"/>
          <w:szCs w:val="22"/>
        </w:rPr>
        <w:t xml:space="preserve">practically </w:t>
      </w:r>
      <w:r w:rsidRPr="008A64CB">
        <w:rPr>
          <w:sz w:val="22"/>
          <w:szCs w:val="22"/>
        </w:rPr>
        <w:t>no loan</w:t>
      </w:r>
      <w:r>
        <w:rPr>
          <w:sz w:val="22"/>
          <w:szCs w:val="22"/>
        </w:rPr>
        <w:t xml:space="preserve"> </w:t>
      </w:r>
      <w:r w:rsidRPr="008A64CB">
        <w:rPr>
          <w:sz w:val="22"/>
          <w:szCs w:val="22"/>
        </w:rPr>
        <w:t xml:space="preserve">losses in leveraged loan activity. </w:t>
      </w:r>
    </w:p>
    <w:p w14:paraId="5641DBE9" w14:textId="77777777" w:rsidR="0071139B" w:rsidRPr="008A64CB" w:rsidRDefault="0071139B" w:rsidP="0071139B">
      <w:pPr>
        <w:numPr>
          <w:ilvl w:val="0"/>
          <w:numId w:val="7"/>
        </w:numPr>
        <w:tabs>
          <w:tab w:val="clear" w:pos="720"/>
          <w:tab w:val="num" w:pos="0"/>
        </w:tabs>
        <w:spacing w:line="276" w:lineRule="auto"/>
        <w:ind w:left="360"/>
        <w:rPr>
          <w:sz w:val="22"/>
          <w:szCs w:val="22"/>
        </w:rPr>
      </w:pPr>
      <w:r>
        <w:rPr>
          <w:sz w:val="22"/>
          <w:szCs w:val="22"/>
        </w:rPr>
        <w:t xml:space="preserve">Concentrated on Finnish business and other Scandinavian business, syndicated loans, trade finance and project finance business (including energy, real estate and forest products). </w:t>
      </w:r>
    </w:p>
    <w:p w14:paraId="379E5881" w14:textId="77777777" w:rsidR="0071139B" w:rsidRDefault="0071139B" w:rsidP="0071139B">
      <w:pPr>
        <w:numPr>
          <w:ilvl w:val="0"/>
          <w:numId w:val="4"/>
        </w:numPr>
        <w:tabs>
          <w:tab w:val="clear" w:pos="720"/>
          <w:tab w:val="num" w:pos="360"/>
        </w:tabs>
        <w:spacing w:line="276" w:lineRule="auto"/>
        <w:ind w:left="360"/>
        <w:rPr>
          <w:sz w:val="22"/>
          <w:szCs w:val="22"/>
        </w:rPr>
      </w:pPr>
      <w:r w:rsidRPr="008A64CB">
        <w:rPr>
          <w:sz w:val="22"/>
          <w:szCs w:val="22"/>
        </w:rPr>
        <w:t xml:space="preserve">Successfully organized the </w:t>
      </w:r>
      <w:r>
        <w:rPr>
          <w:sz w:val="22"/>
          <w:szCs w:val="22"/>
        </w:rPr>
        <w:t xml:space="preserve">entire </w:t>
      </w:r>
      <w:r w:rsidRPr="008A64CB">
        <w:rPr>
          <w:sz w:val="22"/>
          <w:szCs w:val="22"/>
        </w:rPr>
        <w:t xml:space="preserve">Bank’s first efforts in the high yield bond market </w:t>
      </w:r>
      <w:r>
        <w:rPr>
          <w:sz w:val="22"/>
          <w:szCs w:val="22"/>
        </w:rPr>
        <w:t xml:space="preserve">at the direction of the head office in Finland. </w:t>
      </w:r>
    </w:p>
    <w:p w14:paraId="50B6250E" w14:textId="77777777" w:rsidR="0071139B" w:rsidRDefault="0071139B" w:rsidP="0071139B">
      <w:pPr>
        <w:spacing w:line="276" w:lineRule="auto"/>
        <w:rPr>
          <w:b/>
          <w:bCs/>
          <w:sz w:val="22"/>
          <w:szCs w:val="22"/>
        </w:rPr>
      </w:pPr>
    </w:p>
    <w:p w14:paraId="76B85BE8" w14:textId="77777777" w:rsidR="0071139B" w:rsidRPr="008A64CB" w:rsidRDefault="0071139B" w:rsidP="0071139B">
      <w:pPr>
        <w:spacing w:line="276" w:lineRule="auto"/>
        <w:rPr>
          <w:sz w:val="22"/>
          <w:szCs w:val="22"/>
        </w:rPr>
      </w:pPr>
      <w:r w:rsidRPr="008A64CB">
        <w:rPr>
          <w:b/>
          <w:bCs/>
          <w:sz w:val="22"/>
          <w:szCs w:val="22"/>
        </w:rPr>
        <w:t>AMERICAN SCANDINAVIAN BANKING CORPORATION</w:t>
      </w:r>
      <w:r w:rsidRPr="008A64CB">
        <w:rPr>
          <w:sz w:val="22"/>
          <w:szCs w:val="22"/>
        </w:rPr>
        <w:tab/>
      </w:r>
      <w:r w:rsidRPr="008A64CB">
        <w:rPr>
          <w:sz w:val="22"/>
          <w:szCs w:val="22"/>
        </w:rPr>
        <w:tab/>
      </w:r>
      <w:r>
        <w:rPr>
          <w:sz w:val="22"/>
          <w:szCs w:val="22"/>
        </w:rPr>
        <w:t xml:space="preserve">         </w:t>
      </w:r>
      <w:r w:rsidRPr="008A64CB">
        <w:rPr>
          <w:sz w:val="22"/>
          <w:szCs w:val="22"/>
        </w:rPr>
        <w:t>1981 to 1985</w:t>
      </w:r>
    </w:p>
    <w:p w14:paraId="19AABA9C" w14:textId="77777777" w:rsidR="0071139B" w:rsidRPr="008A64CB" w:rsidRDefault="0071139B" w:rsidP="0071139B">
      <w:pPr>
        <w:spacing w:line="276" w:lineRule="auto"/>
        <w:rPr>
          <w:sz w:val="22"/>
          <w:szCs w:val="22"/>
        </w:rPr>
      </w:pPr>
      <w:r w:rsidRPr="008A64CB">
        <w:rPr>
          <w:sz w:val="22"/>
          <w:szCs w:val="22"/>
        </w:rPr>
        <w:t>(Predecessor to Union Bank of Finland-New York Branch)</w:t>
      </w:r>
    </w:p>
    <w:p w14:paraId="45C5B8BB" w14:textId="77777777" w:rsidR="0071139B" w:rsidRPr="008A64CB" w:rsidRDefault="0071139B" w:rsidP="0071139B">
      <w:pPr>
        <w:spacing w:line="276" w:lineRule="auto"/>
        <w:rPr>
          <w:b/>
          <w:bCs/>
          <w:sz w:val="22"/>
          <w:szCs w:val="22"/>
        </w:rPr>
      </w:pPr>
      <w:r w:rsidRPr="008A64CB">
        <w:rPr>
          <w:b/>
          <w:bCs/>
          <w:sz w:val="22"/>
          <w:szCs w:val="22"/>
        </w:rPr>
        <w:t>Vice President and Chief Credit Officer</w:t>
      </w:r>
    </w:p>
    <w:p w14:paraId="4D4CB167" w14:textId="77777777" w:rsidR="0071139B" w:rsidRDefault="0071139B" w:rsidP="0071139B">
      <w:pPr>
        <w:numPr>
          <w:ilvl w:val="0"/>
          <w:numId w:val="5"/>
        </w:numPr>
        <w:tabs>
          <w:tab w:val="clear" w:pos="720"/>
          <w:tab w:val="num" w:pos="360"/>
        </w:tabs>
        <w:spacing w:line="276" w:lineRule="auto"/>
        <w:ind w:left="360"/>
        <w:rPr>
          <w:sz w:val="22"/>
          <w:szCs w:val="22"/>
        </w:rPr>
      </w:pPr>
      <w:r w:rsidRPr="008A64CB">
        <w:rPr>
          <w:sz w:val="22"/>
          <w:szCs w:val="22"/>
        </w:rPr>
        <w:t xml:space="preserve">Created </w:t>
      </w:r>
      <w:r>
        <w:rPr>
          <w:sz w:val="22"/>
          <w:szCs w:val="22"/>
        </w:rPr>
        <w:t xml:space="preserve">and ran the </w:t>
      </w:r>
      <w:r w:rsidRPr="008A64CB">
        <w:rPr>
          <w:sz w:val="22"/>
          <w:szCs w:val="22"/>
        </w:rPr>
        <w:t>bank’s Credit Department and also responsible for non-Scandinavian business</w:t>
      </w:r>
      <w:r>
        <w:rPr>
          <w:sz w:val="22"/>
          <w:szCs w:val="22"/>
        </w:rPr>
        <w:t xml:space="preserve"> including U.S. corporate finance.  Assisted Scandinavian officers in trade finance transactions. </w:t>
      </w:r>
    </w:p>
    <w:p w14:paraId="123EA399" w14:textId="77777777" w:rsidR="0071139B" w:rsidRDefault="0071139B" w:rsidP="0071139B">
      <w:pPr>
        <w:numPr>
          <w:ilvl w:val="0"/>
          <w:numId w:val="5"/>
        </w:numPr>
        <w:tabs>
          <w:tab w:val="clear" w:pos="720"/>
          <w:tab w:val="num" w:pos="360"/>
        </w:tabs>
        <w:spacing w:line="276" w:lineRule="auto"/>
        <w:ind w:left="360"/>
        <w:rPr>
          <w:sz w:val="22"/>
          <w:szCs w:val="22"/>
        </w:rPr>
      </w:pPr>
      <w:r>
        <w:rPr>
          <w:sz w:val="22"/>
          <w:szCs w:val="22"/>
        </w:rPr>
        <w:t>Wrote credit policy and organized all procedures relating to all extensions of credit.</w:t>
      </w:r>
    </w:p>
    <w:p w14:paraId="0816DCA2" w14:textId="77777777" w:rsidR="0071139B" w:rsidRDefault="0071139B" w:rsidP="0071139B">
      <w:pPr>
        <w:numPr>
          <w:ilvl w:val="0"/>
          <w:numId w:val="5"/>
        </w:numPr>
        <w:tabs>
          <w:tab w:val="clear" w:pos="720"/>
          <w:tab w:val="num" w:pos="360"/>
        </w:tabs>
        <w:spacing w:line="276" w:lineRule="auto"/>
        <w:ind w:left="360"/>
        <w:rPr>
          <w:sz w:val="22"/>
          <w:szCs w:val="22"/>
        </w:rPr>
      </w:pPr>
      <w:r>
        <w:rPr>
          <w:sz w:val="22"/>
          <w:szCs w:val="22"/>
        </w:rPr>
        <w:t>Trained officers from head offices in Scandinavia on U.S. banking and lending techniques including credit analysis and due diligence.</w:t>
      </w:r>
    </w:p>
    <w:p w14:paraId="701AE13B" w14:textId="77777777" w:rsidR="0071139B" w:rsidRPr="008A64CB" w:rsidRDefault="0071139B" w:rsidP="0071139B">
      <w:pPr>
        <w:numPr>
          <w:ilvl w:val="0"/>
          <w:numId w:val="5"/>
        </w:numPr>
        <w:tabs>
          <w:tab w:val="clear" w:pos="720"/>
          <w:tab w:val="num" w:pos="360"/>
        </w:tabs>
        <w:spacing w:line="276" w:lineRule="auto"/>
        <w:ind w:left="360"/>
        <w:rPr>
          <w:sz w:val="22"/>
          <w:szCs w:val="22"/>
        </w:rPr>
      </w:pPr>
      <w:r>
        <w:rPr>
          <w:sz w:val="22"/>
          <w:szCs w:val="22"/>
        </w:rPr>
        <w:t xml:space="preserve">Worked with outside legal counsel to develop a complete array of legal documentation for corporate banking operations of the new bank. </w:t>
      </w:r>
    </w:p>
    <w:p w14:paraId="523F7EFB" w14:textId="77777777" w:rsidR="0071139B" w:rsidRPr="008A64CB" w:rsidRDefault="0071139B" w:rsidP="0071139B">
      <w:pPr>
        <w:spacing w:line="276" w:lineRule="auto"/>
        <w:rPr>
          <w:sz w:val="22"/>
          <w:szCs w:val="22"/>
        </w:rPr>
      </w:pPr>
    </w:p>
    <w:p w14:paraId="68F74869" w14:textId="77777777" w:rsidR="0071139B" w:rsidRPr="008A64CB" w:rsidRDefault="0071139B" w:rsidP="0071139B">
      <w:pPr>
        <w:spacing w:line="276" w:lineRule="auto"/>
        <w:rPr>
          <w:sz w:val="22"/>
          <w:szCs w:val="22"/>
        </w:rPr>
      </w:pPr>
      <w:r w:rsidRPr="008A64CB">
        <w:rPr>
          <w:b/>
          <w:bCs/>
          <w:sz w:val="22"/>
          <w:szCs w:val="22"/>
        </w:rPr>
        <w:t xml:space="preserve">MANUFACTURERS AND TRADERS TRUST COMPANY </w:t>
      </w:r>
      <w:r w:rsidRPr="008A64CB">
        <w:rPr>
          <w:sz w:val="22"/>
          <w:szCs w:val="22"/>
        </w:rPr>
        <w:tab/>
      </w:r>
      <w:r w:rsidRPr="008A64CB">
        <w:rPr>
          <w:sz w:val="22"/>
          <w:szCs w:val="22"/>
        </w:rPr>
        <w:tab/>
      </w:r>
      <w:r w:rsidRPr="008A64CB">
        <w:rPr>
          <w:sz w:val="22"/>
          <w:szCs w:val="22"/>
        </w:rPr>
        <w:tab/>
      </w:r>
      <w:r>
        <w:rPr>
          <w:sz w:val="22"/>
          <w:szCs w:val="22"/>
        </w:rPr>
        <w:t xml:space="preserve">         </w:t>
      </w:r>
      <w:r w:rsidRPr="008A64CB">
        <w:rPr>
          <w:sz w:val="22"/>
          <w:szCs w:val="22"/>
        </w:rPr>
        <w:t>1976 to 1981</w:t>
      </w:r>
    </w:p>
    <w:p w14:paraId="71A1CD31" w14:textId="77777777" w:rsidR="0071139B" w:rsidRPr="008A64CB" w:rsidRDefault="0071139B" w:rsidP="0071139B">
      <w:pPr>
        <w:spacing w:line="276" w:lineRule="auto"/>
        <w:rPr>
          <w:sz w:val="22"/>
          <w:szCs w:val="22"/>
        </w:rPr>
      </w:pPr>
      <w:r w:rsidRPr="008A64CB">
        <w:rPr>
          <w:b/>
          <w:bCs/>
          <w:sz w:val="22"/>
          <w:szCs w:val="22"/>
        </w:rPr>
        <w:t>Vice President, Head of International Dept. and New York Branch Manager</w:t>
      </w:r>
      <w:r w:rsidRPr="008A64CB">
        <w:rPr>
          <w:sz w:val="22"/>
          <w:szCs w:val="22"/>
        </w:rPr>
        <w:t xml:space="preserve"> </w:t>
      </w:r>
    </w:p>
    <w:p w14:paraId="6749C3F7" w14:textId="77777777" w:rsidR="0071139B" w:rsidRPr="008A64CB" w:rsidRDefault="0071139B" w:rsidP="0071139B">
      <w:pPr>
        <w:numPr>
          <w:ilvl w:val="0"/>
          <w:numId w:val="6"/>
        </w:numPr>
        <w:tabs>
          <w:tab w:val="clear" w:pos="720"/>
          <w:tab w:val="num" w:pos="360"/>
        </w:tabs>
        <w:spacing w:line="276" w:lineRule="auto"/>
        <w:ind w:left="360"/>
        <w:rPr>
          <w:sz w:val="22"/>
          <w:szCs w:val="22"/>
        </w:rPr>
      </w:pPr>
      <w:r w:rsidRPr="008A64CB">
        <w:rPr>
          <w:sz w:val="22"/>
          <w:szCs w:val="22"/>
        </w:rPr>
        <w:t>As Bank’s New York City Branch Manager, was in charge of 80 people</w:t>
      </w:r>
      <w:r>
        <w:rPr>
          <w:sz w:val="22"/>
          <w:szCs w:val="22"/>
        </w:rPr>
        <w:t xml:space="preserve"> in New York including the International Department, U.S. Corporate Banking Group, Credit and Operations. </w:t>
      </w:r>
    </w:p>
    <w:p w14:paraId="13EFBB9E" w14:textId="77777777" w:rsidR="0071139B" w:rsidRDefault="0071139B" w:rsidP="0071139B">
      <w:pPr>
        <w:numPr>
          <w:ilvl w:val="0"/>
          <w:numId w:val="6"/>
        </w:numPr>
        <w:tabs>
          <w:tab w:val="clear" w:pos="720"/>
          <w:tab w:val="num" w:pos="360"/>
        </w:tabs>
        <w:spacing w:line="276" w:lineRule="auto"/>
        <w:ind w:left="360"/>
        <w:rPr>
          <w:sz w:val="22"/>
          <w:szCs w:val="22"/>
        </w:rPr>
      </w:pPr>
      <w:r w:rsidRPr="008A64CB">
        <w:rPr>
          <w:sz w:val="22"/>
          <w:szCs w:val="22"/>
        </w:rPr>
        <w:t xml:space="preserve">As </w:t>
      </w:r>
      <w:r>
        <w:rPr>
          <w:sz w:val="22"/>
          <w:szCs w:val="22"/>
        </w:rPr>
        <w:t>h</w:t>
      </w:r>
      <w:r w:rsidRPr="008A64CB">
        <w:rPr>
          <w:sz w:val="22"/>
          <w:szCs w:val="22"/>
        </w:rPr>
        <w:t>ead of International Dept., responsible for customer relationships</w:t>
      </w:r>
      <w:r>
        <w:rPr>
          <w:sz w:val="22"/>
          <w:szCs w:val="22"/>
        </w:rPr>
        <w:t xml:space="preserve"> and loans</w:t>
      </w:r>
      <w:r w:rsidRPr="008A64CB">
        <w:rPr>
          <w:sz w:val="22"/>
          <w:szCs w:val="22"/>
        </w:rPr>
        <w:t xml:space="preserve"> in U.S</w:t>
      </w:r>
      <w:r>
        <w:rPr>
          <w:sz w:val="22"/>
          <w:szCs w:val="22"/>
        </w:rPr>
        <w:t xml:space="preserve">., </w:t>
      </w:r>
      <w:r w:rsidRPr="008A64CB">
        <w:rPr>
          <w:sz w:val="22"/>
          <w:szCs w:val="22"/>
        </w:rPr>
        <w:t xml:space="preserve">Europe, Latin America, </w:t>
      </w:r>
      <w:r>
        <w:rPr>
          <w:sz w:val="22"/>
          <w:szCs w:val="22"/>
        </w:rPr>
        <w:t>Middle East &amp;</w:t>
      </w:r>
      <w:r w:rsidRPr="008A64CB">
        <w:rPr>
          <w:sz w:val="22"/>
          <w:szCs w:val="22"/>
        </w:rPr>
        <w:t xml:space="preserve"> Africa</w:t>
      </w:r>
      <w:r>
        <w:rPr>
          <w:sz w:val="22"/>
          <w:szCs w:val="22"/>
        </w:rPr>
        <w:t xml:space="preserve"> and Asia.</w:t>
      </w:r>
      <w:r w:rsidRPr="008A64CB">
        <w:rPr>
          <w:sz w:val="22"/>
          <w:szCs w:val="22"/>
        </w:rPr>
        <w:t xml:space="preserve"> </w:t>
      </w:r>
      <w:r>
        <w:rPr>
          <w:sz w:val="22"/>
          <w:szCs w:val="22"/>
        </w:rPr>
        <w:t xml:space="preserve">Also reporting to me was the International Group in Buffalo which serviced the international needs of domestic customers in Western New York. </w:t>
      </w:r>
    </w:p>
    <w:p w14:paraId="6EFD4A8D" w14:textId="77777777" w:rsidR="0071139B" w:rsidRDefault="0071139B" w:rsidP="0071139B">
      <w:pPr>
        <w:numPr>
          <w:ilvl w:val="0"/>
          <w:numId w:val="6"/>
        </w:numPr>
        <w:tabs>
          <w:tab w:val="clear" w:pos="720"/>
          <w:tab w:val="num" w:pos="360"/>
        </w:tabs>
        <w:spacing w:line="276" w:lineRule="auto"/>
        <w:ind w:left="360"/>
        <w:rPr>
          <w:sz w:val="22"/>
          <w:szCs w:val="22"/>
        </w:rPr>
      </w:pPr>
      <w:r>
        <w:rPr>
          <w:sz w:val="22"/>
          <w:szCs w:val="22"/>
        </w:rPr>
        <w:t xml:space="preserve">Wrote the bank’s International Strategic Plan.  </w:t>
      </w:r>
    </w:p>
    <w:p w14:paraId="0621FF3C" w14:textId="77777777" w:rsidR="0071139B" w:rsidRDefault="0071139B" w:rsidP="0071139B">
      <w:pPr>
        <w:numPr>
          <w:ilvl w:val="0"/>
          <w:numId w:val="6"/>
        </w:numPr>
        <w:tabs>
          <w:tab w:val="clear" w:pos="720"/>
          <w:tab w:val="num" w:pos="360"/>
        </w:tabs>
        <w:spacing w:line="276" w:lineRule="auto"/>
        <w:ind w:left="360"/>
        <w:rPr>
          <w:sz w:val="22"/>
          <w:szCs w:val="22"/>
        </w:rPr>
      </w:pPr>
      <w:r>
        <w:rPr>
          <w:sz w:val="22"/>
          <w:szCs w:val="22"/>
        </w:rPr>
        <w:t xml:space="preserve">An important element of the International Dept. was “dollar clearing” for European companies and banks.  This provided the bank with a steady source of demand deposits.   </w:t>
      </w:r>
    </w:p>
    <w:p w14:paraId="61494596" w14:textId="77777777" w:rsidR="0071139B" w:rsidRDefault="0071139B" w:rsidP="0071139B">
      <w:pPr>
        <w:numPr>
          <w:ilvl w:val="0"/>
          <w:numId w:val="6"/>
        </w:numPr>
        <w:tabs>
          <w:tab w:val="clear" w:pos="720"/>
          <w:tab w:val="num" w:pos="360"/>
        </w:tabs>
        <w:spacing w:line="276" w:lineRule="auto"/>
        <w:ind w:left="360"/>
        <w:rPr>
          <w:sz w:val="22"/>
          <w:szCs w:val="22"/>
        </w:rPr>
      </w:pPr>
      <w:r>
        <w:rPr>
          <w:sz w:val="22"/>
          <w:szCs w:val="22"/>
        </w:rPr>
        <w:t xml:space="preserve">Before becoming the Head of International and New York Branch Manager in 1978, I was responsible for closing of the Paris Branch of M&amp;T Bank.  Spent considerable time in the Paris office and dealt with credit issues and employee issues including considerable time with bank’s external French counsel. Conducted business primarily in French.  Provided for the orderly transfer of the bank’s offshore business to a new Nassau (Bahamas) branch. </w:t>
      </w:r>
    </w:p>
    <w:p w14:paraId="52FF6C73" w14:textId="77777777" w:rsidR="0071139B" w:rsidRPr="008A64CB" w:rsidRDefault="0071139B" w:rsidP="0071139B">
      <w:pPr>
        <w:numPr>
          <w:ilvl w:val="0"/>
          <w:numId w:val="6"/>
        </w:numPr>
        <w:tabs>
          <w:tab w:val="clear" w:pos="720"/>
          <w:tab w:val="num" w:pos="360"/>
        </w:tabs>
        <w:spacing w:line="276" w:lineRule="auto"/>
        <w:ind w:left="360"/>
        <w:rPr>
          <w:sz w:val="22"/>
          <w:szCs w:val="22"/>
        </w:rPr>
      </w:pPr>
      <w:r>
        <w:rPr>
          <w:sz w:val="22"/>
          <w:szCs w:val="22"/>
        </w:rPr>
        <w:t xml:space="preserve">Prior to 1978, I was responsible for all Asian (including numerous Japanese banks in New York), Middle East and African relationships and credit extensions.  I assisted the branch manager in formulating policies and procedures regarding credit analysis of foreign banks and companies as well as country risk analysis.  International Department credit proposals and country limit requests often were reviewed by me before being sent to the head office in Buffalo for approval.  </w:t>
      </w:r>
    </w:p>
    <w:p w14:paraId="2BF05344" w14:textId="77777777" w:rsidR="0071139B" w:rsidRPr="008A64CB" w:rsidRDefault="0071139B" w:rsidP="0071139B">
      <w:pPr>
        <w:spacing w:line="276" w:lineRule="auto"/>
        <w:rPr>
          <w:sz w:val="22"/>
          <w:szCs w:val="22"/>
        </w:rPr>
      </w:pPr>
    </w:p>
    <w:p w14:paraId="3DB7293A" w14:textId="77777777" w:rsidR="0071139B" w:rsidRPr="009E1B65" w:rsidRDefault="0071139B" w:rsidP="0071139B">
      <w:pPr>
        <w:spacing w:line="276" w:lineRule="auto"/>
        <w:rPr>
          <w:sz w:val="22"/>
          <w:szCs w:val="22"/>
        </w:rPr>
      </w:pPr>
      <w:r w:rsidRPr="008A64CB">
        <w:rPr>
          <w:b/>
          <w:bCs/>
          <w:sz w:val="22"/>
          <w:szCs w:val="22"/>
        </w:rPr>
        <w:t>HAMBRO AMERICAN BANKING CORPORATION</w:t>
      </w:r>
      <w:r>
        <w:rPr>
          <w:b/>
          <w:bCs/>
          <w:sz w:val="22"/>
          <w:szCs w:val="22"/>
        </w:rPr>
        <w:t xml:space="preserve"> (Bought by M&amp;T </w:t>
      </w:r>
      <w:proofErr w:type="gramStart"/>
      <w:r>
        <w:rPr>
          <w:b/>
          <w:bCs/>
          <w:sz w:val="22"/>
          <w:szCs w:val="22"/>
        </w:rPr>
        <w:t xml:space="preserve">Bank)   </w:t>
      </w:r>
      <w:proofErr w:type="gramEnd"/>
      <w:r>
        <w:rPr>
          <w:b/>
          <w:bCs/>
          <w:sz w:val="22"/>
          <w:szCs w:val="22"/>
        </w:rPr>
        <w:t xml:space="preserve">    </w:t>
      </w:r>
      <w:r w:rsidRPr="008A64CB">
        <w:rPr>
          <w:sz w:val="22"/>
          <w:szCs w:val="22"/>
        </w:rPr>
        <w:t>1971 to 1976</w:t>
      </w:r>
    </w:p>
    <w:p w14:paraId="36B56186" w14:textId="77777777" w:rsidR="0071139B" w:rsidRPr="008A64CB" w:rsidRDefault="0071139B" w:rsidP="0071139B">
      <w:pPr>
        <w:spacing w:line="276" w:lineRule="auto"/>
        <w:rPr>
          <w:sz w:val="22"/>
          <w:szCs w:val="22"/>
        </w:rPr>
      </w:pPr>
      <w:r w:rsidRPr="008A64CB">
        <w:rPr>
          <w:b/>
          <w:bCs/>
          <w:sz w:val="22"/>
          <w:szCs w:val="22"/>
        </w:rPr>
        <w:t>Vice President</w:t>
      </w:r>
      <w:r w:rsidRPr="008A64CB">
        <w:rPr>
          <w:sz w:val="22"/>
          <w:szCs w:val="22"/>
        </w:rPr>
        <w:t xml:space="preserve"> (1974 to 1976)</w:t>
      </w:r>
    </w:p>
    <w:p w14:paraId="676B2825" w14:textId="77777777" w:rsidR="0071139B" w:rsidRPr="008A64CB" w:rsidRDefault="0071139B" w:rsidP="0071139B">
      <w:pPr>
        <w:numPr>
          <w:ilvl w:val="0"/>
          <w:numId w:val="2"/>
        </w:numPr>
        <w:tabs>
          <w:tab w:val="clear" w:pos="720"/>
          <w:tab w:val="num" w:pos="360"/>
        </w:tabs>
        <w:spacing w:line="276" w:lineRule="auto"/>
        <w:ind w:left="360"/>
        <w:rPr>
          <w:sz w:val="22"/>
          <w:szCs w:val="22"/>
        </w:rPr>
      </w:pPr>
      <w:r w:rsidRPr="008A64CB">
        <w:rPr>
          <w:sz w:val="22"/>
          <w:szCs w:val="22"/>
        </w:rPr>
        <w:t xml:space="preserve">Handled Bank’s workouts including REIT’s.  Attended numerous lenders’ meetings as part of the restructuring and </w:t>
      </w:r>
      <w:r>
        <w:rPr>
          <w:sz w:val="22"/>
          <w:szCs w:val="22"/>
        </w:rPr>
        <w:t>workout</w:t>
      </w:r>
      <w:r w:rsidRPr="008A64CB">
        <w:rPr>
          <w:sz w:val="22"/>
          <w:szCs w:val="22"/>
        </w:rPr>
        <w:t xml:space="preserve"> process. </w:t>
      </w:r>
    </w:p>
    <w:p w14:paraId="14F004D0" w14:textId="77777777" w:rsidR="0071139B" w:rsidRPr="008A64CB" w:rsidRDefault="0071139B" w:rsidP="0071139B">
      <w:pPr>
        <w:spacing w:line="276" w:lineRule="auto"/>
        <w:rPr>
          <w:sz w:val="22"/>
          <w:szCs w:val="22"/>
        </w:rPr>
      </w:pPr>
      <w:r>
        <w:rPr>
          <w:sz w:val="22"/>
          <w:szCs w:val="22"/>
        </w:rPr>
        <w:t xml:space="preserve">      </w:t>
      </w:r>
      <w:r w:rsidRPr="008A64CB">
        <w:rPr>
          <w:sz w:val="22"/>
          <w:szCs w:val="22"/>
        </w:rPr>
        <w:t xml:space="preserve">In charge of </w:t>
      </w:r>
      <w:r w:rsidRPr="001C60E0">
        <w:rPr>
          <w:b/>
          <w:bCs/>
          <w:sz w:val="22"/>
          <w:szCs w:val="22"/>
        </w:rPr>
        <w:t>Trade F</w:t>
      </w:r>
      <w:r>
        <w:rPr>
          <w:b/>
          <w:bCs/>
          <w:sz w:val="22"/>
          <w:szCs w:val="22"/>
        </w:rPr>
        <w:t>i</w:t>
      </w:r>
      <w:r w:rsidRPr="001C60E0">
        <w:rPr>
          <w:b/>
          <w:bCs/>
          <w:sz w:val="22"/>
          <w:szCs w:val="22"/>
        </w:rPr>
        <w:t>nance Group</w:t>
      </w:r>
      <w:r>
        <w:rPr>
          <w:sz w:val="22"/>
          <w:szCs w:val="22"/>
        </w:rPr>
        <w:t xml:space="preserve">-specialized in Exim Bank &amp; FCIA financing. </w:t>
      </w:r>
    </w:p>
    <w:p w14:paraId="56F54C38" w14:textId="77777777" w:rsidR="0071139B" w:rsidRPr="008A64CB" w:rsidRDefault="0071139B" w:rsidP="0071139B">
      <w:pPr>
        <w:spacing w:line="276" w:lineRule="auto"/>
        <w:rPr>
          <w:sz w:val="22"/>
          <w:szCs w:val="22"/>
        </w:rPr>
      </w:pPr>
      <w:r w:rsidRPr="008A64CB">
        <w:rPr>
          <w:b/>
          <w:bCs/>
          <w:sz w:val="22"/>
          <w:szCs w:val="22"/>
        </w:rPr>
        <w:t>Assistant Vice President</w:t>
      </w:r>
      <w:r w:rsidRPr="008A64CB">
        <w:rPr>
          <w:sz w:val="22"/>
          <w:szCs w:val="22"/>
        </w:rPr>
        <w:t xml:space="preserve"> (1971 to 1974)</w:t>
      </w:r>
    </w:p>
    <w:p w14:paraId="1B79E413" w14:textId="77777777" w:rsidR="0071139B" w:rsidRPr="008A64CB" w:rsidRDefault="0071139B" w:rsidP="0071139B">
      <w:pPr>
        <w:numPr>
          <w:ilvl w:val="0"/>
          <w:numId w:val="9"/>
        </w:numPr>
        <w:tabs>
          <w:tab w:val="clear" w:pos="720"/>
          <w:tab w:val="num" w:pos="360"/>
        </w:tabs>
        <w:spacing w:line="276" w:lineRule="auto"/>
        <w:ind w:hanging="720"/>
        <w:rPr>
          <w:sz w:val="22"/>
          <w:szCs w:val="22"/>
        </w:rPr>
      </w:pPr>
      <w:r w:rsidRPr="008A64CB">
        <w:rPr>
          <w:sz w:val="22"/>
          <w:szCs w:val="22"/>
        </w:rPr>
        <w:t>International syndicated credits, domestic lending and problem credits</w:t>
      </w:r>
      <w:r>
        <w:rPr>
          <w:sz w:val="22"/>
          <w:szCs w:val="22"/>
        </w:rPr>
        <w:t>.</w:t>
      </w:r>
      <w:r w:rsidRPr="008A64CB">
        <w:rPr>
          <w:sz w:val="22"/>
          <w:szCs w:val="22"/>
        </w:rPr>
        <w:t xml:space="preserve"> </w:t>
      </w:r>
    </w:p>
    <w:p w14:paraId="2E2F7DAD" w14:textId="77777777" w:rsidR="0071139B" w:rsidRPr="008A64CB" w:rsidRDefault="0071139B" w:rsidP="0071139B">
      <w:pPr>
        <w:spacing w:line="276" w:lineRule="auto"/>
        <w:rPr>
          <w:sz w:val="22"/>
          <w:szCs w:val="22"/>
        </w:rPr>
      </w:pPr>
    </w:p>
    <w:p w14:paraId="6EF52857" w14:textId="77777777" w:rsidR="0071139B" w:rsidRPr="008A64CB" w:rsidRDefault="0071139B" w:rsidP="0071139B">
      <w:pPr>
        <w:spacing w:line="276" w:lineRule="auto"/>
        <w:rPr>
          <w:sz w:val="22"/>
          <w:szCs w:val="22"/>
        </w:rPr>
      </w:pPr>
      <w:r w:rsidRPr="008A64CB">
        <w:rPr>
          <w:b/>
          <w:bCs/>
          <w:sz w:val="22"/>
          <w:szCs w:val="22"/>
        </w:rPr>
        <w:t>PRUDENTIAL INSURANCE COMPANY</w:t>
      </w:r>
      <w:r w:rsidRPr="008A64CB">
        <w:rPr>
          <w:sz w:val="22"/>
          <w:szCs w:val="22"/>
        </w:rPr>
        <w:tab/>
      </w:r>
      <w:r w:rsidRPr="008A64CB">
        <w:rPr>
          <w:sz w:val="22"/>
          <w:szCs w:val="22"/>
        </w:rPr>
        <w:tab/>
      </w:r>
      <w:r w:rsidRPr="008A64CB">
        <w:rPr>
          <w:sz w:val="22"/>
          <w:szCs w:val="22"/>
        </w:rPr>
        <w:tab/>
      </w:r>
      <w:r w:rsidRPr="008A64CB">
        <w:rPr>
          <w:sz w:val="22"/>
          <w:szCs w:val="22"/>
        </w:rPr>
        <w:tab/>
      </w:r>
      <w:r w:rsidRPr="008A64CB">
        <w:rPr>
          <w:sz w:val="22"/>
          <w:szCs w:val="22"/>
        </w:rPr>
        <w:tab/>
      </w:r>
      <w:r>
        <w:rPr>
          <w:sz w:val="22"/>
          <w:szCs w:val="22"/>
        </w:rPr>
        <w:t xml:space="preserve">         </w:t>
      </w:r>
      <w:r w:rsidRPr="008A64CB">
        <w:rPr>
          <w:sz w:val="22"/>
          <w:szCs w:val="22"/>
        </w:rPr>
        <w:t>196</w:t>
      </w:r>
      <w:r>
        <w:rPr>
          <w:sz w:val="22"/>
          <w:szCs w:val="22"/>
        </w:rPr>
        <w:t>5</w:t>
      </w:r>
      <w:r w:rsidRPr="008A64CB">
        <w:rPr>
          <w:sz w:val="22"/>
          <w:szCs w:val="22"/>
        </w:rPr>
        <w:t xml:space="preserve"> to 1971</w:t>
      </w:r>
    </w:p>
    <w:p w14:paraId="4E199148" w14:textId="77777777" w:rsidR="0071139B" w:rsidRPr="008A64CB" w:rsidRDefault="0071139B" w:rsidP="0071139B">
      <w:pPr>
        <w:spacing w:line="276" w:lineRule="auto"/>
        <w:rPr>
          <w:sz w:val="22"/>
          <w:szCs w:val="22"/>
        </w:rPr>
      </w:pPr>
      <w:r w:rsidRPr="008A64CB">
        <w:rPr>
          <w:b/>
          <w:bCs/>
          <w:sz w:val="22"/>
          <w:szCs w:val="22"/>
        </w:rPr>
        <w:t>Senior Investment Analyst, Commercial and Industrial Loan Dept.</w:t>
      </w:r>
    </w:p>
    <w:p w14:paraId="45E764C7" w14:textId="14EEF9BE" w:rsidR="0071139B" w:rsidRPr="008A64CB" w:rsidRDefault="0071139B" w:rsidP="0071139B">
      <w:pPr>
        <w:numPr>
          <w:ilvl w:val="0"/>
          <w:numId w:val="8"/>
        </w:numPr>
        <w:tabs>
          <w:tab w:val="clear" w:pos="720"/>
          <w:tab w:val="num" w:pos="360"/>
        </w:tabs>
        <w:spacing w:line="276" w:lineRule="auto"/>
        <w:ind w:left="360"/>
        <w:rPr>
          <w:sz w:val="22"/>
          <w:szCs w:val="22"/>
        </w:rPr>
      </w:pPr>
      <w:r w:rsidRPr="008A64CB">
        <w:rPr>
          <w:sz w:val="22"/>
          <w:szCs w:val="22"/>
        </w:rPr>
        <w:t xml:space="preserve">Structured and negotiated over </w:t>
      </w:r>
      <w:r>
        <w:rPr>
          <w:sz w:val="22"/>
          <w:szCs w:val="22"/>
        </w:rPr>
        <w:t xml:space="preserve">20 </w:t>
      </w:r>
      <w:r w:rsidRPr="008A64CB">
        <w:rPr>
          <w:sz w:val="22"/>
          <w:szCs w:val="22"/>
        </w:rPr>
        <w:t xml:space="preserve">private placements of senior unsecured term loans to </w:t>
      </w:r>
      <w:r w:rsidR="00CC0F22">
        <w:rPr>
          <w:sz w:val="22"/>
          <w:szCs w:val="22"/>
        </w:rPr>
        <w:t xml:space="preserve">small and </w:t>
      </w:r>
      <w:r w:rsidRPr="008A64CB">
        <w:rPr>
          <w:sz w:val="22"/>
          <w:szCs w:val="22"/>
        </w:rPr>
        <w:t xml:space="preserve">middle market companies.  Responsible for finding customers, screening proposals, </w:t>
      </w:r>
      <w:r>
        <w:rPr>
          <w:sz w:val="22"/>
          <w:szCs w:val="22"/>
        </w:rPr>
        <w:t>conducting</w:t>
      </w:r>
      <w:r w:rsidRPr="008A64CB">
        <w:rPr>
          <w:sz w:val="22"/>
          <w:szCs w:val="22"/>
        </w:rPr>
        <w:t xml:space="preserve"> </w:t>
      </w:r>
      <w:r>
        <w:rPr>
          <w:sz w:val="22"/>
          <w:szCs w:val="22"/>
        </w:rPr>
        <w:t>a thorough due diligence</w:t>
      </w:r>
      <w:r w:rsidRPr="008A64CB">
        <w:rPr>
          <w:sz w:val="22"/>
          <w:szCs w:val="22"/>
        </w:rPr>
        <w:t xml:space="preserve"> and writing Information Memoranda.</w:t>
      </w:r>
      <w:r>
        <w:rPr>
          <w:sz w:val="22"/>
          <w:szCs w:val="22"/>
        </w:rPr>
        <w:t xml:space="preserve"> Formally credit trained for one year.  </w:t>
      </w:r>
    </w:p>
    <w:p w14:paraId="5911F62A" w14:textId="77777777" w:rsidR="0071139B" w:rsidRPr="008A64CB" w:rsidRDefault="0071139B" w:rsidP="0071139B">
      <w:pPr>
        <w:spacing w:line="276" w:lineRule="auto"/>
        <w:rPr>
          <w:sz w:val="22"/>
          <w:szCs w:val="22"/>
        </w:rPr>
      </w:pPr>
    </w:p>
    <w:p w14:paraId="211D9B3A" w14:textId="77777777" w:rsidR="0071139B" w:rsidRPr="008A64CB" w:rsidRDefault="0071139B" w:rsidP="0071139B">
      <w:pPr>
        <w:spacing w:line="276" w:lineRule="auto"/>
        <w:rPr>
          <w:sz w:val="22"/>
          <w:szCs w:val="22"/>
        </w:rPr>
      </w:pPr>
      <w:r w:rsidRPr="008A64CB">
        <w:rPr>
          <w:b/>
          <w:sz w:val="22"/>
          <w:szCs w:val="22"/>
        </w:rPr>
        <w:t>UNITED STATES ATOMIC ENERGY COMMISSION-GS 9 Finance Div</w:t>
      </w:r>
      <w:r w:rsidRPr="008A64CB">
        <w:rPr>
          <w:sz w:val="22"/>
          <w:szCs w:val="22"/>
        </w:rPr>
        <w:t xml:space="preserve">.   </w:t>
      </w:r>
      <w:r>
        <w:rPr>
          <w:sz w:val="22"/>
          <w:szCs w:val="22"/>
        </w:rPr>
        <w:t xml:space="preserve">         </w:t>
      </w:r>
      <w:r w:rsidRPr="008A64CB">
        <w:rPr>
          <w:sz w:val="22"/>
          <w:szCs w:val="22"/>
        </w:rPr>
        <w:t xml:space="preserve">1963 to 1965   </w:t>
      </w:r>
    </w:p>
    <w:p w14:paraId="07D8BE1D" w14:textId="77777777" w:rsidR="0071139B" w:rsidRPr="008A64CB" w:rsidRDefault="0071139B" w:rsidP="0071139B">
      <w:pPr>
        <w:spacing w:line="276" w:lineRule="auto"/>
        <w:ind w:left="360"/>
        <w:rPr>
          <w:sz w:val="22"/>
          <w:szCs w:val="22"/>
        </w:rPr>
      </w:pPr>
    </w:p>
    <w:p w14:paraId="2102214C" w14:textId="77777777" w:rsidR="0071139B" w:rsidRPr="006D441B" w:rsidRDefault="0071139B" w:rsidP="0071139B">
      <w:pPr>
        <w:spacing w:after="120" w:line="276" w:lineRule="auto"/>
        <w:jc w:val="center"/>
        <w:rPr>
          <w:b/>
          <w:szCs w:val="22"/>
        </w:rPr>
      </w:pPr>
      <w:r w:rsidRPr="006D441B">
        <w:rPr>
          <w:b/>
          <w:bCs/>
          <w:szCs w:val="22"/>
        </w:rPr>
        <w:t>EDUCATION</w:t>
      </w:r>
    </w:p>
    <w:p w14:paraId="69C43461" w14:textId="77777777" w:rsidR="0071139B" w:rsidRPr="008A64CB" w:rsidRDefault="0071139B" w:rsidP="0071139B">
      <w:pPr>
        <w:spacing w:line="276" w:lineRule="auto"/>
        <w:rPr>
          <w:sz w:val="22"/>
          <w:szCs w:val="22"/>
        </w:rPr>
      </w:pPr>
      <w:r w:rsidRPr="008A64CB">
        <w:rPr>
          <w:b/>
          <w:bCs/>
          <w:sz w:val="22"/>
          <w:szCs w:val="22"/>
        </w:rPr>
        <w:t xml:space="preserve"> </w:t>
      </w:r>
      <w:r w:rsidRPr="008A64CB">
        <w:rPr>
          <w:sz w:val="22"/>
          <w:szCs w:val="22"/>
        </w:rPr>
        <w:t xml:space="preserve">Master of Science in Economics </w:t>
      </w:r>
      <w:r>
        <w:rPr>
          <w:sz w:val="22"/>
          <w:szCs w:val="22"/>
        </w:rPr>
        <w:t>(Full Academic Scholarship), Lehigh University</w:t>
      </w:r>
      <w:r w:rsidRPr="008A64CB">
        <w:rPr>
          <w:sz w:val="22"/>
          <w:szCs w:val="22"/>
        </w:rPr>
        <w:t xml:space="preserve">    </w:t>
      </w:r>
      <w:r>
        <w:rPr>
          <w:sz w:val="22"/>
          <w:szCs w:val="22"/>
        </w:rPr>
        <w:t xml:space="preserve">      1962 to 1963</w:t>
      </w:r>
      <w:r w:rsidRPr="008A64CB">
        <w:rPr>
          <w:sz w:val="22"/>
          <w:szCs w:val="22"/>
        </w:rPr>
        <w:t xml:space="preserve">                   </w:t>
      </w:r>
      <w:r>
        <w:rPr>
          <w:sz w:val="22"/>
          <w:szCs w:val="22"/>
        </w:rPr>
        <w:t xml:space="preserve">       </w:t>
      </w:r>
    </w:p>
    <w:p w14:paraId="271A49ED" w14:textId="77777777" w:rsidR="0071139B" w:rsidRPr="006F6F17" w:rsidRDefault="0071139B" w:rsidP="0071139B">
      <w:pPr>
        <w:spacing w:line="276" w:lineRule="auto"/>
        <w:rPr>
          <w:sz w:val="22"/>
          <w:szCs w:val="22"/>
        </w:rPr>
      </w:pPr>
      <w:r w:rsidRPr="008A64CB">
        <w:rPr>
          <w:b/>
          <w:bCs/>
          <w:sz w:val="22"/>
          <w:szCs w:val="22"/>
        </w:rPr>
        <w:t xml:space="preserve"> </w:t>
      </w:r>
      <w:r w:rsidRPr="008A64CB">
        <w:rPr>
          <w:sz w:val="22"/>
          <w:szCs w:val="22"/>
        </w:rPr>
        <w:t xml:space="preserve">Bachelor of Science in Business Administration </w:t>
      </w:r>
      <w:r>
        <w:rPr>
          <w:sz w:val="22"/>
          <w:szCs w:val="22"/>
        </w:rPr>
        <w:t xml:space="preserve">(Cum Laude), Lehigh University      </w:t>
      </w:r>
      <w:r w:rsidRPr="008A64CB">
        <w:rPr>
          <w:sz w:val="22"/>
          <w:szCs w:val="22"/>
        </w:rPr>
        <w:t xml:space="preserve">  </w:t>
      </w:r>
      <w:r>
        <w:rPr>
          <w:sz w:val="22"/>
          <w:szCs w:val="22"/>
        </w:rPr>
        <w:t xml:space="preserve">  </w:t>
      </w:r>
      <w:r w:rsidRPr="008A64CB">
        <w:rPr>
          <w:sz w:val="22"/>
          <w:szCs w:val="22"/>
        </w:rPr>
        <w:t>1958 to 1962</w:t>
      </w:r>
    </w:p>
    <w:p w14:paraId="3692D706" w14:textId="77777777" w:rsidR="0071139B" w:rsidRDefault="0071139B" w:rsidP="0071139B">
      <w:pPr>
        <w:spacing w:line="276" w:lineRule="auto"/>
        <w:rPr>
          <w:b/>
          <w:bCs/>
          <w:sz w:val="28"/>
          <w:szCs w:val="28"/>
        </w:rPr>
      </w:pPr>
    </w:p>
    <w:p w14:paraId="3A4FD76C" w14:textId="77777777" w:rsidR="0071139B" w:rsidRDefault="0071139B" w:rsidP="0071139B">
      <w:pPr>
        <w:jc w:val="center"/>
        <w:rPr>
          <w:b/>
          <w:szCs w:val="28"/>
        </w:rPr>
      </w:pPr>
      <w:r w:rsidRPr="006D441B">
        <w:rPr>
          <w:b/>
          <w:szCs w:val="28"/>
        </w:rPr>
        <w:t>ASSOCIATIONS &amp; CERTIFICATIONS</w:t>
      </w:r>
      <w:r>
        <w:rPr>
          <w:b/>
          <w:szCs w:val="28"/>
        </w:rPr>
        <w:t>-past and present</w:t>
      </w:r>
    </w:p>
    <w:p w14:paraId="240826B3" w14:textId="77777777" w:rsidR="0071139B" w:rsidRDefault="0071139B" w:rsidP="0071139B">
      <w:pPr>
        <w:spacing w:line="276" w:lineRule="auto"/>
        <w:rPr>
          <w:sz w:val="22"/>
          <w:szCs w:val="28"/>
        </w:rPr>
      </w:pPr>
    </w:p>
    <w:p w14:paraId="67C15A0C" w14:textId="77777777" w:rsidR="0071139B" w:rsidRDefault="0071139B" w:rsidP="0071139B">
      <w:pPr>
        <w:spacing w:line="276" w:lineRule="auto"/>
        <w:rPr>
          <w:sz w:val="22"/>
          <w:szCs w:val="28"/>
        </w:rPr>
      </w:pPr>
      <w:r>
        <w:rPr>
          <w:sz w:val="22"/>
          <w:szCs w:val="28"/>
        </w:rPr>
        <w:t>Financial Executives Networking Group (FENG)</w:t>
      </w:r>
    </w:p>
    <w:p w14:paraId="7FA860F6" w14:textId="77777777" w:rsidR="0071139B" w:rsidRDefault="0071139B" w:rsidP="0071139B">
      <w:pPr>
        <w:spacing w:line="276" w:lineRule="auto"/>
        <w:rPr>
          <w:sz w:val="22"/>
          <w:szCs w:val="28"/>
        </w:rPr>
      </w:pPr>
      <w:r>
        <w:rPr>
          <w:sz w:val="22"/>
          <w:szCs w:val="28"/>
        </w:rPr>
        <w:t>Hellenic American Bankers Association (HABA)</w:t>
      </w:r>
    </w:p>
    <w:p w14:paraId="799CBF11" w14:textId="77777777" w:rsidR="0071139B" w:rsidRDefault="0071139B" w:rsidP="0071139B">
      <w:pPr>
        <w:spacing w:line="276" w:lineRule="auto"/>
        <w:rPr>
          <w:sz w:val="22"/>
          <w:szCs w:val="28"/>
        </w:rPr>
      </w:pPr>
      <w:r>
        <w:rPr>
          <w:sz w:val="22"/>
          <w:szCs w:val="28"/>
        </w:rPr>
        <w:t>Institute of International Bankers (IIB)</w:t>
      </w:r>
    </w:p>
    <w:p w14:paraId="0D5AD934" w14:textId="77777777" w:rsidR="0071139B" w:rsidRDefault="0071139B" w:rsidP="0071139B">
      <w:pPr>
        <w:spacing w:line="276" w:lineRule="auto"/>
        <w:rPr>
          <w:sz w:val="22"/>
          <w:szCs w:val="28"/>
        </w:rPr>
      </w:pPr>
      <w:r>
        <w:rPr>
          <w:sz w:val="22"/>
          <w:szCs w:val="28"/>
        </w:rPr>
        <w:t>Association of International Bank Auditors and Compliance Professionals (AIBACP)</w:t>
      </w:r>
    </w:p>
    <w:p w14:paraId="714B5443" w14:textId="77777777" w:rsidR="0071139B" w:rsidRDefault="0071139B" w:rsidP="0071139B">
      <w:pPr>
        <w:spacing w:line="276" w:lineRule="auto"/>
        <w:rPr>
          <w:sz w:val="22"/>
          <w:szCs w:val="28"/>
        </w:rPr>
      </w:pPr>
      <w:r>
        <w:rPr>
          <w:sz w:val="22"/>
          <w:szCs w:val="28"/>
        </w:rPr>
        <w:t>Risk Management Association (RMA)</w:t>
      </w:r>
    </w:p>
    <w:p w14:paraId="71EC8D44" w14:textId="77777777" w:rsidR="0071139B" w:rsidRDefault="0071139B" w:rsidP="0071139B">
      <w:pPr>
        <w:spacing w:line="276" w:lineRule="auto"/>
        <w:rPr>
          <w:sz w:val="22"/>
          <w:szCs w:val="28"/>
        </w:rPr>
      </w:pPr>
      <w:r>
        <w:rPr>
          <w:sz w:val="22"/>
          <w:szCs w:val="28"/>
        </w:rPr>
        <w:t>Turnaround Management Association (TMA)</w:t>
      </w:r>
    </w:p>
    <w:p w14:paraId="1AF45E85" w14:textId="77777777" w:rsidR="0071139B" w:rsidRDefault="0071139B" w:rsidP="0071139B">
      <w:pPr>
        <w:spacing w:line="276" w:lineRule="auto"/>
        <w:rPr>
          <w:sz w:val="22"/>
          <w:szCs w:val="28"/>
        </w:rPr>
      </w:pPr>
      <w:r>
        <w:rPr>
          <w:sz w:val="22"/>
          <w:szCs w:val="28"/>
        </w:rPr>
        <w:t>Capital Markets Credit Analysts Society (CMCAS)</w:t>
      </w:r>
    </w:p>
    <w:p w14:paraId="2BDACEB0" w14:textId="77777777" w:rsidR="0071139B" w:rsidRDefault="0071139B" w:rsidP="0071139B">
      <w:pPr>
        <w:spacing w:line="276" w:lineRule="auto"/>
        <w:rPr>
          <w:sz w:val="22"/>
          <w:szCs w:val="28"/>
        </w:rPr>
      </w:pPr>
      <w:r>
        <w:rPr>
          <w:sz w:val="22"/>
          <w:szCs w:val="28"/>
        </w:rPr>
        <w:t>Beta Gamma Sigma &amp; Pi Gamma Mu (International Honorary Societies)</w:t>
      </w:r>
    </w:p>
    <w:p w14:paraId="0437FC86" w14:textId="77777777" w:rsidR="0071139B" w:rsidRDefault="0071139B" w:rsidP="0071139B">
      <w:pPr>
        <w:spacing w:line="276" w:lineRule="auto"/>
        <w:rPr>
          <w:sz w:val="22"/>
          <w:szCs w:val="28"/>
        </w:rPr>
      </w:pPr>
      <w:r>
        <w:rPr>
          <w:sz w:val="22"/>
          <w:szCs w:val="28"/>
        </w:rPr>
        <w:t>Series 7 and Series 63 Securities Licenses</w:t>
      </w:r>
    </w:p>
    <w:p w14:paraId="72DF5833" w14:textId="77777777" w:rsidR="0071139B" w:rsidRDefault="0071139B" w:rsidP="0071139B">
      <w:pPr>
        <w:spacing w:line="276" w:lineRule="auto"/>
        <w:rPr>
          <w:sz w:val="22"/>
          <w:szCs w:val="28"/>
        </w:rPr>
      </w:pPr>
      <w:r>
        <w:rPr>
          <w:sz w:val="22"/>
          <w:szCs w:val="28"/>
        </w:rPr>
        <w:t xml:space="preserve">French Institute Alliance </w:t>
      </w:r>
      <w:proofErr w:type="spellStart"/>
      <w:r>
        <w:rPr>
          <w:sz w:val="22"/>
          <w:szCs w:val="28"/>
        </w:rPr>
        <w:t>Francaise</w:t>
      </w:r>
      <w:proofErr w:type="spellEnd"/>
    </w:p>
    <w:p w14:paraId="7D478D37" w14:textId="77777777" w:rsidR="0071139B" w:rsidRDefault="0071139B" w:rsidP="0071139B">
      <w:pPr>
        <w:spacing w:line="276" w:lineRule="auto"/>
        <w:rPr>
          <w:sz w:val="22"/>
          <w:szCs w:val="28"/>
        </w:rPr>
      </w:pPr>
      <w:r>
        <w:rPr>
          <w:sz w:val="22"/>
          <w:szCs w:val="28"/>
        </w:rPr>
        <w:t>Designated as “Expert” in China in 1998 lecturing at Wuhan University</w:t>
      </w:r>
    </w:p>
    <w:p w14:paraId="3D017E60" w14:textId="77777777" w:rsidR="0071139B" w:rsidRDefault="0071139B" w:rsidP="0071139B">
      <w:pPr>
        <w:spacing w:line="276" w:lineRule="auto"/>
        <w:rPr>
          <w:b/>
          <w:bCs/>
          <w:sz w:val="22"/>
          <w:szCs w:val="28"/>
        </w:rPr>
      </w:pPr>
    </w:p>
    <w:p w14:paraId="7D5A0B67" w14:textId="77777777" w:rsidR="0071139B" w:rsidRPr="006D441B" w:rsidRDefault="0071139B" w:rsidP="0071139B">
      <w:pPr>
        <w:spacing w:after="120" w:line="276" w:lineRule="auto"/>
        <w:jc w:val="center"/>
        <w:rPr>
          <w:b/>
          <w:bCs/>
          <w:szCs w:val="28"/>
          <w:vertAlign w:val="subscript"/>
        </w:rPr>
      </w:pPr>
      <w:r w:rsidRPr="006D441B">
        <w:rPr>
          <w:b/>
          <w:bCs/>
          <w:szCs w:val="28"/>
        </w:rPr>
        <w:t>AREAS OF EXPERTISE</w:t>
      </w:r>
    </w:p>
    <w:p w14:paraId="02746928" w14:textId="77777777" w:rsidR="0071139B" w:rsidRPr="00337039" w:rsidRDefault="0071139B" w:rsidP="0071139B">
      <w:pPr>
        <w:pStyle w:val="BodyText"/>
        <w:spacing w:line="276" w:lineRule="auto"/>
        <w:rPr>
          <w:b/>
          <w:bCs/>
          <w:szCs w:val="28"/>
        </w:rPr>
      </w:pPr>
      <w:r>
        <w:rPr>
          <w:bCs/>
          <w:szCs w:val="28"/>
        </w:rPr>
        <w:t>O</w:t>
      </w:r>
      <w:r w:rsidRPr="00337039">
        <w:rPr>
          <w:bCs/>
          <w:szCs w:val="28"/>
        </w:rPr>
        <w:t>verall knowledge of U.S.</w:t>
      </w:r>
      <w:r>
        <w:rPr>
          <w:bCs/>
          <w:szCs w:val="28"/>
        </w:rPr>
        <w:t xml:space="preserve"> and international</w:t>
      </w:r>
      <w:r w:rsidRPr="00337039">
        <w:rPr>
          <w:bCs/>
          <w:szCs w:val="28"/>
        </w:rPr>
        <w:t xml:space="preserve"> corporate</w:t>
      </w:r>
      <w:r>
        <w:rPr>
          <w:bCs/>
          <w:szCs w:val="28"/>
        </w:rPr>
        <w:t xml:space="preserve"> &amp; commercial</w:t>
      </w:r>
      <w:r w:rsidRPr="00337039">
        <w:rPr>
          <w:bCs/>
          <w:szCs w:val="28"/>
        </w:rPr>
        <w:t xml:space="preserve"> banking</w:t>
      </w:r>
      <w:r>
        <w:rPr>
          <w:bCs/>
          <w:szCs w:val="28"/>
        </w:rPr>
        <w:t>,</w:t>
      </w:r>
      <w:r w:rsidRPr="00337039">
        <w:rPr>
          <w:bCs/>
          <w:szCs w:val="28"/>
        </w:rPr>
        <w:t xml:space="preserve"> </w:t>
      </w:r>
      <w:r>
        <w:rPr>
          <w:bCs/>
          <w:szCs w:val="28"/>
        </w:rPr>
        <w:t>corporate finance and credit analysis including:</w:t>
      </w:r>
    </w:p>
    <w:p w14:paraId="46F2C506" w14:textId="77777777" w:rsidR="0071139B" w:rsidRPr="00337039" w:rsidRDefault="0071139B" w:rsidP="0071139B">
      <w:pPr>
        <w:pStyle w:val="BodyText"/>
        <w:spacing w:line="276" w:lineRule="auto"/>
        <w:rPr>
          <w:b/>
          <w:bCs/>
          <w:szCs w:val="28"/>
        </w:rPr>
      </w:pPr>
    </w:p>
    <w:p w14:paraId="6A7D5870" w14:textId="77777777" w:rsidR="0071139B" w:rsidRDefault="0071139B" w:rsidP="0071139B">
      <w:pPr>
        <w:spacing w:line="276" w:lineRule="auto"/>
        <w:rPr>
          <w:color w:val="000000"/>
          <w:sz w:val="20"/>
          <w:szCs w:val="28"/>
        </w:rPr>
        <w:sectPr w:rsidR="0071139B" w:rsidSect="006D441B">
          <w:footerReference w:type="even" r:id="rId8"/>
          <w:footerReference w:type="default" r:id="rId9"/>
          <w:pgSz w:w="12240" w:h="15840" w:code="1"/>
          <w:pgMar w:top="1008" w:right="1440" w:bottom="1152" w:left="1440" w:header="288" w:footer="576" w:gutter="0"/>
          <w:cols w:space="720"/>
          <w:docGrid w:linePitch="360"/>
        </w:sectPr>
      </w:pPr>
    </w:p>
    <w:p w14:paraId="65B6A8B0" w14:textId="77777777" w:rsidR="0071139B" w:rsidRPr="004C18E8" w:rsidRDefault="0071139B" w:rsidP="0071139B">
      <w:pPr>
        <w:spacing w:line="276" w:lineRule="auto"/>
        <w:rPr>
          <w:sz w:val="22"/>
          <w:szCs w:val="28"/>
        </w:rPr>
      </w:pPr>
      <w:r w:rsidRPr="004C18E8">
        <w:rPr>
          <w:color w:val="000000"/>
          <w:sz w:val="22"/>
          <w:szCs w:val="28"/>
        </w:rPr>
        <w:t>Co</w:t>
      </w:r>
      <w:r>
        <w:rPr>
          <w:color w:val="000000"/>
          <w:sz w:val="22"/>
          <w:szCs w:val="28"/>
        </w:rPr>
        <w:t>rporate</w:t>
      </w:r>
      <w:r w:rsidRPr="004C18E8">
        <w:rPr>
          <w:color w:val="000000"/>
          <w:sz w:val="22"/>
          <w:szCs w:val="28"/>
        </w:rPr>
        <w:t xml:space="preserve"> Banking-Domestic and </w:t>
      </w:r>
      <w:r>
        <w:rPr>
          <w:color w:val="000000"/>
          <w:sz w:val="22"/>
          <w:szCs w:val="28"/>
        </w:rPr>
        <w:t>Int’l</w:t>
      </w:r>
    </w:p>
    <w:p w14:paraId="2B724646" w14:textId="77777777" w:rsidR="0071139B" w:rsidRPr="004C18E8" w:rsidRDefault="0071139B" w:rsidP="0071139B">
      <w:pPr>
        <w:spacing w:line="276" w:lineRule="auto"/>
        <w:rPr>
          <w:sz w:val="22"/>
          <w:szCs w:val="28"/>
        </w:rPr>
      </w:pPr>
      <w:r w:rsidRPr="004C18E8">
        <w:rPr>
          <w:color w:val="000000"/>
          <w:sz w:val="22"/>
          <w:szCs w:val="28"/>
        </w:rPr>
        <w:t>C</w:t>
      </w:r>
      <w:r>
        <w:rPr>
          <w:color w:val="000000"/>
          <w:sz w:val="22"/>
          <w:szCs w:val="28"/>
        </w:rPr>
        <w:t>orporate</w:t>
      </w:r>
      <w:r w:rsidRPr="004C18E8">
        <w:rPr>
          <w:color w:val="000000"/>
          <w:sz w:val="22"/>
          <w:szCs w:val="28"/>
        </w:rPr>
        <w:t xml:space="preserve"> Bank Strategy</w:t>
      </w:r>
    </w:p>
    <w:p w14:paraId="59FEB934" w14:textId="77777777" w:rsidR="0071139B" w:rsidRPr="004C18E8" w:rsidRDefault="0071139B" w:rsidP="0071139B">
      <w:pPr>
        <w:spacing w:line="276" w:lineRule="auto"/>
        <w:rPr>
          <w:sz w:val="22"/>
          <w:szCs w:val="28"/>
        </w:rPr>
      </w:pPr>
      <w:r w:rsidRPr="004C18E8">
        <w:rPr>
          <w:color w:val="000000"/>
          <w:sz w:val="22"/>
          <w:szCs w:val="28"/>
        </w:rPr>
        <w:t>Senior Bank Management</w:t>
      </w:r>
    </w:p>
    <w:p w14:paraId="1C13EE90" w14:textId="77777777" w:rsidR="0071139B" w:rsidRPr="004C18E8" w:rsidRDefault="0071139B" w:rsidP="0071139B">
      <w:pPr>
        <w:spacing w:line="276" w:lineRule="auto"/>
        <w:rPr>
          <w:sz w:val="22"/>
          <w:szCs w:val="28"/>
        </w:rPr>
      </w:pPr>
      <w:r w:rsidRPr="004C18E8">
        <w:rPr>
          <w:color w:val="000000"/>
          <w:sz w:val="22"/>
          <w:szCs w:val="28"/>
        </w:rPr>
        <w:t>Direct Lending</w:t>
      </w:r>
    </w:p>
    <w:p w14:paraId="43B3C8A7" w14:textId="77777777" w:rsidR="0071139B" w:rsidRPr="004C18E8" w:rsidRDefault="0071139B" w:rsidP="0071139B">
      <w:pPr>
        <w:spacing w:line="276" w:lineRule="auto"/>
        <w:rPr>
          <w:color w:val="000000"/>
          <w:sz w:val="22"/>
          <w:szCs w:val="28"/>
        </w:rPr>
      </w:pPr>
      <w:r w:rsidRPr="004C18E8">
        <w:rPr>
          <w:color w:val="000000"/>
          <w:sz w:val="22"/>
          <w:szCs w:val="28"/>
        </w:rPr>
        <w:t>Leveraged Buyouts (LBOs)</w:t>
      </w:r>
    </w:p>
    <w:p w14:paraId="63258D4D" w14:textId="77777777" w:rsidR="0071139B" w:rsidRPr="004C18E8" w:rsidRDefault="0071139B" w:rsidP="0071139B">
      <w:pPr>
        <w:spacing w:line="276" w:lineRule="auto"/>
        <w:rPr>
          <w:sz w:val="22"/>
          <w:szCs w:val="28"/>
        </w:rPr>
      </w:pPr>
      <w:r w:rsidRPr="004C18E8">
        <w:rPr>
          <w:color w:val="000000"/>
          <w:sz w:val="22"/>
          <w:szCs w:val="28"/>
        </w:rPr>
        <w:t>Collateralized Loan Obligations (CLOs)</w:t>
      </w:r>
    </w:p>
    <w:p w14:paraId="32AAAC9F" w14:textId="77777777" w:rsidR="0071139B" w:rsidRPr="004C18E8" w:rsidRDefault="0071139B" w:rsidP="0071139B">
      <w:pPr>
        <w:spacing w:line="276" w:lineRule="auto"/>
        <w:rPr>
          <w:sz w:val="22"/>
          <w:szCs w:val="28"/>
        </w:rPr>
      </w:pPr>
      <w:r w:rsidRPr="004C18E8">
        <w:rPr>
          <w:color w:val="000000"/>
          <w:sz w:val="22"/>
          <w:szCs w:val="28"/>
        </w:rPr>
        <w:t>Investment Grade Bonds and High Yield Bonds</w:t>
      </w:r>
    </w:p>
    <w:p w14:paraId="58AD2DF2" w14:textId="77777777" w:rsidR="0071139B" w:rsidRDefault="0071139B" w:rsidP="0071139B">
      <w:pPr>
        <w:spacing w:line="276" w:lineRule="auto"/>
        <w:rPr>
          <w:color w:val="000000"/>
          <w:sz w:val="22"/>
          <w:szCs w:val="28"/>
        </w:rPr>
      </w:pPr>
      <w:r w:rsidRPr="004C18E8">
        <w:rPr>
          <w:color w:val="000000"/>
          <w:sz w:val="22"/>
          <w:szCs w:val="28"/>
        </w:rPr>
        <w:t>Due Diligenc</w:t>
      </w:r>
      <w:r>
        <w:rPr>
          <w:color w:val="000000"/>
          <w:sz w:val="22"/>
          <w:szCs w:val="28"/>
        </w:rPr>
        <w:t xml:space="preserve">e-all forms of credit extensions </w:t>
      </w:r>
    </w:p>
    <w:p w14:paraId="06C8831F" w14:textId="77777777" w:rsidR="0071139B" w:rsidRPr="004C18E8" w:rsidRDefault="0071139B" w:rsidP="0071139B">
      <w:pPr>
        <w:spacing w:line="276" w:lineRule="auto"/>
        <w:rPr>
          <w:sz w:val="22"/>
          <w:szCs w:val="28"/>
        </w:rPr>
      </w:pPr>
      <w:r>
        <w:rPr>
          <w:color w:val="000000"/>
          <w:sz w:val="22"/>
          <w:szCs w:val="28"/>
        </w:rPr>
        <w:t xml:space="preserve">Credit Risk </w:t>
      </w:r>
      <w:r w:rsidRPr="004C18E8">
        <w:rPr>
          <w:color w:val="000000"/>
          <w:sz w:val="22"/>
          <w:szCs w:val="28"/>
        </w:rPr>
        <w:t>Analysis</w:t>
      </w:r>
    </w:p>
    <w:p w14:paraId="555AE672" w14:textId="77777777" w:rsidR="0071139B" w:rsidRPr="004C18E8" w:rsidRDefault="0071139B" w:rsidP="0071139B">
      <w:pPr>
        <w:spacing w:line="276" w:lineRule="auto"/>
        <w:rPr>
          <w:color w:val="000000"/>
          <w:sz w:val="22"/>
          <w:szCs w:val="28"/>
        </w:rPr>
      </w:pPr>
      <w:r w:rsidRPr="004C18E8">
        <w:rPr>
          <w:color w:val="000000"/>
          <w:sz w:val="22"/>
          <w:szCs w:val="28"/>
        </w:rPr>
        <w:t xml:space="preserve">Structuring Loans </w:t>
      </w:r>
    </w:p>
    <w:p w14:paraId="1B47875F" w14:textId="77777777" w:rsidR="0071139B" w:rsidRPr="004C18E8" w:rsidRDefault="0071139B" w:rsidP="0071139B">
      <w:pPr>
        <w:spacing w:line="276" w:lineRule="auto"/>
        <w:rPr>
          <w:sz w:val="22"/>
          <w:szCs w:val="28"/>
        </w:rPr>
      </w:pPr>
      <w:r w:rsidRPr="004C18E8">
        <w:rPr>
          <w:color w:val="000000"/>
          <w:sz w:val="22"/>
          <w:szCs w:val="28"/>
        </w:rPr>
        <w:t>Private Placement Bond Financings</w:t>
      </w:r>
    </w:p>
    <w:p w14:paraId="222106D4" w14:textId="77777777" w:rsidR="0071139B" w:rsidRPr="004C18E8" w:rsidRDefault="0071139B" w:rsidP="0071139B">
      <w:pPr>
        <w:spacing w:line="276" w:lineRule="auto"/>
        <w:rPr>
          <w:sz w:val="22"/>
          <w:szCs w:val="28"/>
        </w:rPr>
      </w:pPr>
      <w:r w:rsidRPr="004C18E8">
        <w:rPr>
          <w:color w:val="000000"/>
          <w:sz w:val="22"/>
          <w:szCs w:val="28"/>
        </w:rPr>
        <w:t>Trade Finance</w:t>
      </w:r>
    </w:p>
    <w:p w14:paraId="680FB925" w14:textId="77777777" w:rsidR="0071139B" w:rsidRPr="004C18E8" w:rsidRDefault="0071139B" w:rsidP="0071139B">
      <w:pPr>
        <w:spacing w:line="276" w:lineRule="auto"/>
        <w:rPr>
          <w:sz w:val="22"/>
          <w:szCs w:val="28"/>
        </w:rPr>
      </w:pPr>
      <w:r w:rsidRPr="004C18E8">
        <w:rPr>
          <w:color w:val="000000"/>
          <w:sz w:val="22"/>
          <w:szCs w:val="28"/>
        </w:rPr>
        <w:t>Bankruptcy (DIP) Financing</w:t>
      </w:r>
    </w:p>
    <w:p w14:paraId="3E3EC13E" w14:textId="77777777" w:rsidR="0071139B" w:rsidRPr="004C18E8" w:rsidRDefault="0071139B" w:rsidP="0071139B">
      <w:pPr>
        <w:spacing w:line="276" w:lineRule="auto"/>
        <w:rPr>
          <w:sz w:val="22"/>
          <w:szCs w:val="28"/>
        </w:rPr>
      </w:pPr>
      <w:r w:rsidRPr="004C18E8">
        <w:rPr>
          <w:color w:val="000000"/>
          <w:sz w:val="22"/>
          <w:szCs w:val="28"/>
        </w:rPr>
        <w:t>Negotiating Loan Covenants</w:t>
      </w:r>
    </w:p>
    <w:p w14:paraId="08884A95" w14:textId="77777777" w:rsidR="0071139B" w:rsidRPr="004C18E8" w:rsidRDefault="0071139B" w:rsidP="0071139B">
      <w:pPr>
        <w:spacing w:line="276" w:lineRule="auto"/>
        <w:rPr>
          <w:sz w:val="22"/>
          <w:szCs w:val="28"/>
        </w:rPr>
      </w:pPr>
      <w:r w:rsidRPr="004C18E8">
        <w:rPr>
          <w:color w:val="000000"/>
          <w:sz w:val="22"/>
          <w:szCs w:val="28"/>
        </w:rPr>
        <w:t>Loan Portfolio Management</w:t>
      </w:r>
    </w:p>
    <w:p w14:paraId="6FA1EE8C" w14:textId="77777777" w:rsidR="0071139B" w:rsidRPr="004C18E8" w:rsidRDefault="0071139B" w:rsidP="0071139B">
      <w:pPr>
        <w:spacing w:line="276" w:lineRule="auto"/>
        <w:rPr>
          <w:sz w:val="22"/>
          <w:szCs w:val="28"/>
        </w:rPr>
      </w:pPr>
      <w:r w:rsidRPr="004C18E8">
        <w:rPr>
          <w:color w:val="000000"/>
          <w:sz w:val="22"/>
          <w:szCs w:val="28"/>
        </w:rPr>
        <w:t>Loan Portfolio Review</w:t>
      </w:r>
    </w:p>
    <w:p w14:paraId="32496872" w14:textId="77777777" w:rsidR="0071139B" w:rsidRPr="004C18E8" w:rsidRDefault="0071139B" w:rsidP="0071139B">
      <w:pPr>
        <w:spacing w:line="276" w:lineRule="auto"/>
        <w:rPr>
          <w:color w:val="000000"/>
          <w:sz w:val="22"/>
          <w:szCs w:val="28"/>
        </w:rPr>
      </w:pPr>
      <w:r w:rsidRPr="004C18E8">
        <w:rPr>
          <w:color w:val="000000"/>
          <w:sz w:val="22"/>
          <w:szCs w:val="28"/>
        </w:rPr>
        <w:t>Foreign Banks in U.S.</w:t>
      </w:r>
    </w:p>
    <w:p w14:paraId="4538B35B" w14:textId="77777777" w:rsidR="0071139B" w:rsidRPr="004C18E8" w:rsidRDefault="0071139B" w:rsidP="0071139B">
      <w:pPr>
        <w:spacing w:line="276" w:lineRule="auto"/>
        <w:rPr>
          <w:sz w:val="22"/>
          <w:szCs w:val="28"/>
        </w:rPr>
      </w:pPr>
      <w:r w:rsidRPr="004C18E8">
        <w:rPr>
          <w:color w:val="000000"/>
          <w:sz w:val="22"/>
          <w:szCs w:val="28"/>
        </w:rPr>
        <w:t>Global Banks</w:t>
      </w:r>
    </w:p>
    <w:p w14:paraId="2B459103" w14:textId="77777777" w:rsidR="0071139B" w:rsidRPr="004C18E8" w:rsidRDefault="0071139B" w:rsidP="0071139B">
      <w:pPr>
        <w:spacing w:line="276" w:lineRule="auto"/>
        <w:rPr>
          <w:sz w:val="22"/>
          <w:szCs w:val="28"/>
        </w:rPr>
      </w:pPr>
      <w:r>
        <w:rPr>
          <w:color w:val="000000"/>
          <w:sz w:val="22"/>
          <w:szCs w:val="28"/>
        </w:rPr>
        <w:t>Syndicated Lending</w:t>
      </w:r>
    </w:p>
    <w:p w14:paraId="26D8E999" w14:textId="77777777" w:rsidR="0071139B" w:rsidRPr="004C18E8" w:rsidRDefault="0071139B" w:rsidP="0071139B">
      <w:pPr>
        <w:spacing w:line="276" w:lineRule="auto"/>
        <w:rPr>
          <w:sz w:val="22"/>
          <w:szCs w:val="28"/>
        </w:rPr>
      </w:pPr>
      <w:r w:rsidRPr="004C18E8">
        <w:rPr>
          <w:color w:val="000000"/>
          <w:sz w:val="22"/>
          <w:szCs w:val="28"/>
        </w:rPr>
        <w:t>Loan Documentation</w:t>
      </w:r>
    </w:p>
    <w:p w14:paraId="6A864D53" w14:textId="77777777" w:rsidR="0071139B" w:rsidRPr="004C18E8" w:rsidRDefault="0071139B" w:rsidP="0071139B">
      <w:pPr>
        <w:spacing w:line="276" w:lineRule="auto"/>
        <w:rPr>
          <w:sz w:val="22"/>
          <w:szCs w:val="28"/>
        </w:rPr>
      </w:pPr>
      <w:r w:rsidRPr="004C18E8">
        <w:rPr>
          <w:color w:val="000000"/>
          <w:sz w:val="22"/>
          <w:szCs w:val="28"/>
        </w:rPr>
        <w:t>Establishing and Managing New Bank Branches</w:t>
      </w:r>
    </w:p>
    <w:p w14:paraId="3D515294" w14:textId="77777777" w:rsidR="0071139B" w:rsidRPr="004C18E8" w:rsidRDefault="0071139B" w:rsidP="0071139B">
      <w:pPr>
        <w:spacing w:line="276" w:lineRule="auto"/>
        <w:rPr>
          <w:sz w:val="22"/>
          <w:szCs w:val="28"/>
        </w:rPr>
      </w:pPr>
      <w:r w:rsidRPr="004C18E8">
        <w:rPr>
          <w:color w:val="000000"/>
          <w:sz w:val="22"/>
          <w:szCs w:val="28"/>
        </w:rPr>
        <w:t>Organizing and Managing Bank Departments</w:t>
      </w:r>
    </w:p>
    <w:p w14:paraId="73D9C10B" w14:textId="77777777" w:rsidR="0071139B" w:rsidRPr="004C18E8" w:rsidRDefault="0071139B" w:rsidP="0071139B">
      <w:pPr>
        <w:spacing w:line="276" w:lineRule="auto"/>
        <w:rPr>
          <w:sz w:val="22"/>
          <w:szCs w:val="28"/>
        </w:rPr>
      </w:pPr>
      <w:r w:rsidRPr="004C18E8">
        <w:rPr>
          <w:color w:val="000000"/>
          <w:sz w:val="22"/>
          <w:szCs w:val="28"/>
        </w:rPr>
        <w:t>Member Management Committees of Banks</w:t>
      </w:r>
    </w:p>
    <w:p w14:paraId="03CFB591" w14:textId="77777777" w:rsidR="0071139B" w:rsidRPr="004C18E8" w:rsidRDefault="0071139B" w:rsidP="0071139B">
      <w:pPr>
        <w:spacing w:line="276" w:lineRule="auto"/>
        <w:rPr>
          <w:color w:val="000000"/>
          <w:sz w:val="22"/>
          <w:szCs w:val="28"/>
        </w:rPr>
      </w:pPr>
      <w:r w:rsidRPr="004C18E8">
        <w:rPr>
          <w:color w:val="000000"/>
          <w:sz w:val="22"/>
          <w:szCs w:val="28"/>
        </w:rPr>
        <w:t xml:space="preserve">Credit Committees </w:t>
      </w:r>
    </w:p>
    <w:p w14:paraId="527524D0" w14:textId="77777777" w:rsidR="0071139B" w:rsidRPr="004C18E8" w:rsidRDefault="0071139B" w:rsidP="0071139B">
      <w:pPr>
        <w:spacing w:line="276" w:lineRule="auto"/>
        <w:rPr>
          <w:sz w:val="22"/>
          <w:szCs w:val="28"/>
        </w:rPr>
      </w:pPr>
      <w:r>
        <w:rPr>
          <w:sz w:val="22"/>
          <w:szCs w:val="28"/>
        </w:rPr>
        <w:t>Preparing Bank Policies and Procedures</w:t>
      </w:r>
    </w:p>
    <w:p w14:paraId="73120EAF" w14:textId="77777777" w:rsidR="0071139B" w:rsidRPr="004C18E8" w:rsidRDefault="0071139B" w:rsidP="0071139B">
      <w:pPr>
        <w:spacing w:line="276" w:lineRule="auto"/>
        <w:rPr>
          <w:sz w:val="22"/>
          <w:szCs w:val="28"/>
        </w:rPr>
      </w:pPr>
      <w:r w:rsidRPr="004C18E8">
        <w:rPr>
          <w:color w:val="000000"/>
          <w:sz w:val="22"/>
          <w:szCs w:val="28"/>
        </w:rPr>
        <w:t>Company Projections</w:t>
      </w:r>
    </w:p>
    <w:p w14:paraId="16CA4896" w14:textId="77777777" w:rsidR="0071139B" w:rsidRPr="004C18E8" w:rsidRDefault="0071139B" w:rsidP="0071139B">
      <w:pPr>
        <w:spacing w:line="276" w:lineRule="auto"/>
        <w:rPr>
          <w:sz w:val="22"/>
          <w:szCs w:val="28"/>
        </w:rPr>
      </w:pPr>
      <w:r w:rsidRPr="004C18E8">
        <w:rPr>
          <w:color w:val="000000"/>
          <w:sz w:val="22"/>
          <w:szCs w:val="28"/>
        </w:rPr>
        <w:t>Loan Portfolio Projections</w:t>
      </w:r>
    </w:p>
    <w:p w14:paraId="4473CCB0" w14:textId="464F754E" w:rsidR="0071139B" w:rsidRDefault="0071139B" w:rsidP="0071139B">
      <w:pPr>
        <w:spacing w:line="276" w:lineRule="auto"/>
        <w:rPr>
          <w:color w:val="000000"/>
          <w:sz w:val="22"/>
          <w:szCs w:val="28"/>
        </w:rPr>
      </w:pPr>
      <w:r w:rsidRPr="004C18E8">
        <w:rPr>
          <w:color w:val="000000"/>
          <w:sz w:val="22"/>
          <w:szCs w:val="28"/>
        </w:rPr>
        <w:t>Correspondent Bankin</w:t>
      </w:r>
      <w:r>
        <w:rPr>
          <w:color w:val="000000"/>
          <w:sz w:val="22"/>
          <w:szCs w:val="28"/>
        </w:rPr>
        <w:t>g</w:t>
      </w:r>
      <w:r w:rsidR="00CE2ACA">
        <w:rPr>
          <w:color w:val="000000"/>
          <w:sz w:val="22"/>
          <w:szCs w:val="28"/>
        </w:rPr>
        <w:t>-Domestic and Int’l</w:t>
      </w:r>
    </w:p>
    <w:p w14:paraId="694F6374" w14:textId="7D83CD9C" w:rsidR="00E374FB" w:rsidRDefault="00E374FB" w:rsidP="0071139B">
      <w:pPr>
        <w:spacing w:line="276" w:lineRule="auto"/>
        <w:rPr>
          <w:color w:val="000000"/>
          <w:sz w:val="20"/>
          <w:szCs w:val="28"/>
        </w:rPr>
        <w:sectPr w:rsidR="00E374FB" w:rsidSect="006D441B">
          <w:type w:val="continuous"/>
          <w:pgSz w:w="12240" w:h="15840" w:code="1"/>
          <w:pgMar w:top="1008" w:right="1440" w:bottom="1152" w:left="1440" w:header="432" w:footer="576" w:gutter="0"/>
          <w:cols w:num="2" w:space="720"/>
          <w:docGrid w:linePitch="360"/>
        </w:sectPr>
      </w:pPr>
    </w:p>
    <w:p w14:paraId="67FB0A78" w14:textId="77777777" w:rsidR="00E374FB" w:rsidRDefault="00E374FB" w:rsidP="0071139B">
      <w:pPr>
        <w:pStyle w:val="Body"/>
        <w:spacing w:after="120" w:line="276" w:lineRule="auto"/>
        <w:jc w:val="both"/>
        <w:rPr>
          <w:rFonts w:ascii="Times New Roman" w:hAnsi="Times New Roman"/>
          <w:b/>
          <w:szCs w:val="28"/>
        </w:rPr>
      </w:pPr>
    </w:p>
    <w:p w14:paraId="25A7457D" w14:textId="57AB76D7" w:rsidR="0071139B" w:rsidRDefault="0071139B" w:rsidP="0071139B">
      <w:pPr>
        <w:pStyle w:val="Body"/>
        <w:spacing w:after="120" w:line="276" w:lineRule="auto"/>
        <w:jc w:val="both"/>
        <w:rPr>
          <w:rFonts w:ascii="Times New Roman" w:hAnsi="Times New Roman"/>
          <w:b/>
          <w:szCs w:val="28"/>
        </w:rPr>
      </w:pPr>
      <w:r w:rsidRPr="00006899">
        <w:rPr>
          <w:rFonts w:ascii="Times New Roman" w:hAnsi="Times New Roman"/>
          <w:b/>
          <w:szCs w:val="28"/>
        </w:rPr>
        <w:t>WHAT DISTINGUISHES JAMES KYPRIOS FROM OTHER COMMERCIAL AND CORORATE BANKING EXPERTS IN THE US</w:t>
      </w:r>
    </w:p>
    <w:p w14:paraId="1D2198EA" w14:textId="77777777" w:rsidR="0071139B" w:rsidRPr="000863D0" w:rsidRDefault="0071139B" w:rsidP="0071139B">
      <w:pPr>
        <w:rPr>
          <w:sz w:val="22"/>
          <w:szCs w:val="22"/>
        </w:rPr>
      </w:pPr>
      <w:r w:rsidRPr="000863D0">
        <w:rPr>
          <w:sz w:val="22"/>
          <w:szCs w:val="22"/>
        </w:rPr>
        <w:t xml:space="preserve">-Extensive domestic and international banking and lending experience  </w:t>
      </w:r>
    </w:p>
    <w:p w14:paraId="2CF40DF1" w14:textId="77777777" w:rsidR="0071139B" w:rsidRPr="000863D0" w:rsidRDefault="0071139B" w:rsidP="0071139B">
      <w:pPr>
        <w:rPr>
          <w:sz w:val="22"/>
          <w:szCs w:val="22"/>
        </w:rPr>
      </w:pPr>
      <w:r w:rsidRPr="000863D0">
        <w:rPr>
          <w:b/>
          <w:bCs/>
          <w:sz w:val="22"/>
          <w:szCs w:val="22"/>
        </w:rPr>
        <w:t>-</w:t>
      </w:r>
      <w:r w:rsidRPr="000863D0">
        <w:rPr>
          <w:sz w:val="22"/>
          <w:szCs w:val="22"/>
        </w:rPr>
        <w:t>Wide ranging experience (in terms of industry, company size, location) as a direct lender who has structured and negotiated extensions of credit to corporations and financial institutions in the US and overseas</w:t>
      </w:r>
    </w:p>
    <w:p w14:paraId="29C7B496" w14:textId="77777777" w:rsidR="0071139B" w:rsidRPr="000863D0" w:rsidRDefault="0071139B" w:rsidP="0071139B">
      <w:pPr>
        <w:rPr>
          <w:sz w:val="22"/>
          <w:szCs w:val="22"/>
        </w:rPr>
      </w:pPr>
      <w:r w:rsidRPr="000863D0">
        <w:rPr>
          <w:sz w:val="22"/>
          <w:szCs w:val="22"/>
        </w:rPr>
        <w:t>-Expert in credit due diligence for extensions of credit to US and foreign entities</w:t>
      </w:r>
    </w:p>
    <w:p w14:paraId="6D67B6C1" w14:textId="77777777" w:rsidR="0071139B" w:rsidRPr="000863D0" w:rsidRDefault="0071139B" w:rsidP="0071139B">
      <w:pPr>
        <w:rPr>
          <w:sz w:val="22"/>
          <w:szCs w:val="22"/>
        </w:rPr>
      </w:pPr>
      <w:r w:rsidRPr="000863D0">
        <w:rPr>
          <w:sz w:val="22"/>
          <w:szCs w:val="22"/>
        </w:rPr>
        <w:t>-Expert in leveraged finance (both senior secured loans and high yield bonds)</w:t>
      </w:r>
    </w:p>
    <w:p w14:paraId="3EDB0944" w14:textId="77777777" w:rsidR="0071139B" w:rsidRPr="000863D0" w:rsidRDefault="0071139B" w:rsidP="0071139B">
      <w:pPr>
        <w:rPr>
          <w:sz w:val="22"/>
          <w:szCs w:val="22"/>
        </w:rPr>
      </w:pPr>
      <w:r w:rsidRPr="000863D0">
        <w:rPr>
          <w:sz w:val="22"/>
          <w:szCs w:val="22"/>
        </w:rPr>
        <w:t xml:space="preserve">-Intimately familiar with strategies and activities of foreign banks in the US. </w:t>
      </w:r>
    </w:p>
    <w:p w14:paraId="73FF58FB" w14:textId="77777777" w:rsidR="0071139B" w:rsidRPr="000863D0" w:rsidRDefault="0071139B" w:rsidP="0071139B">
      <w:pPr>
        <w:rPr>
          <w:sz w:val="22"/>
          <w:szCs w:val="22"/>
        </w:rPr>
      </w:pPr>
      <w:r w:rsidRPr="000863D0">
        <w:rPr>
          <w:sz w:val="22"/>
          <w:szCs w:val="22"/>
        </w:rPr>
        <w:t>-Experienced in opening new branches, new departments (lending and credit) and new banks in the US</w:t>
      </w:r>
    </w:p>
    <w:p w14:paraId="260588E0" w14:textId="23F0338E" w:rsidR="0071139B" w:rsidRPr="000863D0" w:rsidRDefault="0071139B" w:rsidP="0071139B">
      <w:pPr>
        <w:rPr>
          <w:sz w:val="22"/>
          <w:szCs w:val="22"/>
        </w:rPr>
      </w:pPr>
      <w:r w:rsidRPr="000863D0">
        <w:rPr>
          <w:sz w:val="22"/>
          <w:szCs w:val="22"/>
        </w:rPr>
        <w:t>-</w:t>
      </w:r>
      <w:r w:rsidR="00B94C05" w:rsidRPr="000863D0">
        <w:rPr>
          <w:sz w:val="22"/>
          <w:szCs w:val="22"/>
        </w:rPr>
        <w:t>Intimately f</w:t>
      </w:r>
      <w:r w:rsidRPr="000863D0">
        <w:rPr>
          <w:sz w:val="22"/>
          <w:szCs w:val="22"/>
        </w:rPr>
        <w:t>amiliar with strategic and managerial aspects of commercial banking</w:t>
      </w:r>
    </w:p>
    <w:p w14:paraId="3D60BE3C" w14:textId="77777777" w:rsidR="0071139B" w:rsidRPr="000863D0" w:rsidRDefault="0071139B" w:rsidP="0071139B">
      <w:pPr>
        <w:rPr>
          <w:sz w:val="22"/>
          <w:szCs w:val="22"/>
        </w:rPr>
      </w:pPr>
      <w:r w:rsidRPr="000863D0">
        <w:rPr>
          <w:sz w:val="22"/>
          <w:szCs w:val="22"/>
        </w:rPr>
        <w:t>-Extensive correspondent banking experience in the US and overseas</w:t>
      </w:r>
    </w:p>
    <w:p w14:paraId="436EDADD" w14:textId="552A144C" w:rsidR="0071139B" w:rsidRDefault="0071139B" w:rsidP="0071139B">
      <w:pPr>
        <w:rPr>
          <w:sz w:val="22"/>
          <w:szCs w:val="22"/>
        </w:rPr>
      </w:pPr>
      <w:r w:rsidRPr="000863D0">
        <w:rPr>
          <w:sz w:val="22"/>
          <w:szCs w:val="22"/>
        </w:rPr>
        <w:t>-Held Series 7 and Series 63 Securities Licenses</w:t>
      </w:r>
    </w:p>
    <w:p w14:paraId="4A59833F" w14:textId="66BBF770" w:rsidR="00D76E0E" w:rsidRPr="000863D0" w:rsidRDefault="00D76E0E" w:rsidP="0071139B">
      <w:pPr>
        <w:rPr>
          <w:sz w:val="22"/>
          <w:szCs w:val="22"/>
        </w:rPr>
      </w:pPr>
      <w:r>
        <w:rPr>
          <w:sz w:val="22"/>
          <w:szCs w:val="22"/>
        </w:rPr>
        <w:t>-Member of professional networking groups including the Securities Experts Roundtable and the New York Regional Expert Witness Association</w:t>
      </w:r>
    </w:p>
    <w:p w14:paraId="0ECF2CAD" w14:textId="77777777" w:rsidR="0071139B" w:rsidRDefault="0071139B" w:rsidP="0071139B"/>
    <w:p w14:paraId="3CF19AE6" w14:textId="77777777" w:rsidR="0071139B" w:rsidRDefault="0071139B" w:rsidP="0071139B">
      <w:pPr>
        <w:pStyle w:val="Body"/>
        <w:spacing w:line="276" w:lineRule="auto"/>
        <w:rPr>
          <w:rFonts w:ascii="Times New Roman" w:hAnsi="Times New Roman"/>
          <w:b/>
          <w:sz w:val="22"/>
          <w:szCs w:val="24"/>
        </w:rPr>
      </w:pPr>
      <w:r>
        <w:rPr>
          <w:rFonts w:ascii="Times New Roman" w:hAnsi="Times New Roman"/>
          <w:b/>
          <w:sz w:val="22"/>
          <w:szCs w:val="24"/>
        </w:rPr>
        <w:t>EXPERT WITNESS EXPERIENCE</w:t>
      </w:r>
    </w:p>
    <w:p w14:paraId="3E295791" w14:textId="77777777" w:rsidR="000863D0" w:rsidRPr="000863D0" w:rsidRDefault="000863D0" w:rsidP="0071139B">
      <w:pPr>
        <w:pStyle w:val="Body"/>
        <w:spacing w:line="276" w:lineRule="auto"/>
        <w:rPr>
          <w:rFonts w:ascii="Times New Roman" w:hAnsi="Times New Roman"/>
          <w:b/>
          <w:sz w:val="22"/>
          <w:szCs w:val="22"/>
        </w:rPr>
      </w:pPr>
    </w:p>
    <w:p w14:paraId="21A4B51F" w14:textId="1A515B54" w:rsidR="0071139B" w:rsidRPr="000863D0" w:rsidRDefault="0071139B" w:rsidP="0071139B">
      <w:pPr>
        <w:pStyle w:val="Body"/>
        <w:spacing w:line="276" w:lineRule="auto"/>
        <w:rPr>
          <w:rFonts w:ascii="Times New Roman" w:hAnsi="Times New Roman"/>
          <w:bCs/>
          <w:sz w:val="22"/>
          <w:szCs w:val="22"/>
        </w:rPr>
      </w:pPr>
      <w:r w:rsidRPr="000863D0">
        <w:rPr>
          <w:rFonts w:ascii="Times New Roman" w:hAnsi="Times New Roman"/>
          <w:bCs/>
          <w:sz w:val="22"/>
          <w:szCs w:val="22"/>
        </w:rPr>
        <w:t>Assisted Mr. William Purcell, an investment banking expert (</w:t>
      </w:r>
      <w:hyperlink r:id="rId10" w:history="1">
        <w:r w:rsidRPr="000863D0">
          <w:rPr>
            <w:rStyle w:val="Hyperlink"/>
            <w:rFonts w:ascii="Times New Roman" w:hAnsi="Times New Roman"/>
            <w:bCs/>
            <w:sz w:val="22"/>
            <w:szCs w:val="22"/>
          </w:rPr>
          <w:t>www.purcellbanking.com</w:t>
        </w:r>
      </w:hyperlink>
      <w:r w:rsidRPr="000863D0">
        <w:rPr>
          <w:rFonts w:ascii="Times New Roman" w:hAnsi="Times New Roman"/>
          <w:bCs/>
          <w:sz w:val="22"/>
          <w:szCs w:val="22"/>
        </w:rPr>
        <w:t xml:space="preserve">), on numerous occasions. Mr. Purcell has been involved in over 215 expert cases including some high-profile cases such as Enron and Alibaba.  He is considered a preeminent expert.  Mr. </w:t>
      </w:r>
      <w:proofErr w:type="spellStart"/>
      <w:r w:rsidRPr="000863D0">
        <w:rPr>
          <w:rFonts w:ascii="Times New Roman" w:hAnsi="Times New Roman"/>
          <w:bCs/>
          <w:sz w:val="22"/>
          <w:szCs w:val="22"/>
        </w:rPr>
        <w:t>Kyprios</w:t>
      </w:r>
      <w:proofErr w:type="spellEnd"/>
      <w:r w:rsidRPr="000863D0">
        <w:rPr>
          <w:rFonts w:ascii="Times New Roman" w:hAnsi="Times New Roman"/>
          <w:bCs/>
          <w:sz w:val="22"/>
          <w:szCs w:val="22"/>
        </w:rPr>
        <w:t xml:space="preserve"> assisted Mr. Purcell in cases including an REIT project with due diligence issues, international corporate finance issues and loan commitment issues.  Mr. Purcell may be contacted to provide a reference for Mr. </w:t>
      </w:r>
      <w:proofErr w:type="spellStart"/>
      <w:r w:rsidRPr="000863D0">
        <w:rPr>
          <w:rFonts w:ascii="Times New Roman" w:hAnsi="Times New Roman"/>
          <w:bCs/>
          <w:sz w:val="22"/>
          <w:szCs w:val="22"/>
        </w:rPr>
        <w:t>Kyprios</w:t>
      </w:r>
      <w:proofErr w:type="spellEnd"/>
      <w:r w:rsidRPr="000863D0">
        <w:rPr>
          <w:rFonts w:ascii="Times New Roman" w:hAnsi="Times New Roman"/>
          <w:bCs/>
          <w:sz w:val="22"/>
          <w:szCs w:val="22"/>
        </w:rPr>
        <w:t xml:space="preserve">.  Cases aligned with Mr. Purcell’s areas of expertise will be referred to Mr. Purcell. </w:t>
      </w:r>
    </w:p>
    <w:p w14:paraId="46C52D5E" w14:textId="77777777" w:rsidR="0071139B" w:rsidRDefault="0071139B" w:rsidP="0071139B">
      <w:pPr>
        <w:pStyle w:val="Body"/>
        <w:spacing w:line="276" w:lineRule="auto"/>
        <w:rPr>
          <w:rFonts w:ascii="Times New Roman" w:hAnsi="Times New Roman"/>
          <w:bCs/>
          <w:sz w:val="22"/>
          <w:szCs w:val="24"/>
        </w:rPr>
      </w:pPr>
    </w:p>
    <w:p w14:paraId="156A5774" w14:textId="77777777" w:rsidR="0071139B" w:rsidRDefault="0071139B" w:rsidP="0071139B">
      <w:pPr>
        <w:pStyle w:val="Body"/>
        <w:spacing w:line="276" w:lineRule="auto"/>
        <w:rPr>
          <w:rFonts w:ascii="Times New Roman" w:hAnsi="Times New Roman"/>
          <w:b/>
          <w:sz w:val="22"/>
          <w:szCs w:val="24"/>
        </w:rPr>
      </w:pPr>
      <w:r w:rsidRPr="002C53B4">
        <w:rPr>
          <w:rFonts w:ascii="Times New Roman" w:hAnsi="Times New Roman"/>
          <w:b/>
          <w:sz w:val="22"/>
          <w:szCs w:val="24"/>
        </w:rPr>
        <w:t>ARTICLES WRITTEN</w:t>
      </w:r>
    </w:p>
    <w:p w14:paraId="2BA9AAA0" w14:textId="77777777" w:rsidR="0071139B" w:rsidRDefault="0071139B" w:rsidP="0071139B">
      <w:pPr>
        <w:pStyle w:val="Body"/>
        <w:spacing w:line="276" w:lineRule="auto"/>
        <w:rPr>
          <w:rFonts w:ascii="Times New Roman" w:hAnsi="Times New Roman"/>
          <w:b/>
          <w:sz w:val="22"/>
          <w:szCs w:val="24"/>
        </w:rPr>
      </w:pPr>
    </w:p>
    <w:p w14:paraId="2703796B" w14:textId="77777777" w:rsidR="0071139B" w:rsidRPr="000863D0" w:rsidRDefault="0071139B" w:rsidP="0071139B">
      <w:pPr>
        <w:pStyle w:val="Body"/>
        <w:spacing w:line="276" w:lineRule="auto"/>
        <w:rPr>
          <w:rFonts w:ascii="Times New Roman" w:hAnsi="Times New Roman"/>
          <w:bCs/>
          <w:sz w:val="22"/>
          <w:szCs w:val="22"/>
        </w:rPr>
      </w:pPr>
      <w:r w:rsidRPr="000863D0">
        <w:rPr>
          <w:rFonts w:ascii="Times New Roman" w:hAnsi="Times New Roman"/>
          <w:bCs/>
          <w:sz w:val="22"/>
          <w:szCs w:val="22"/>
        </w:rPr>
        <w:t>See website (</w:t>
      </w:r>
      <w:hyperlink r:id="rId11" w:history="1">
        <w:r w:rsidRPr="000863D0">
          <w:rPr>
            <w:rStyle w:val="Hyperlink"/>
            <w:rFonts w:ascii="Times New Roman" w:hAnsi="Times New Roman"/>
            <w:bCs/>
            <w:sz w:val="22"/>
            <w:szCs w:val="22"/>
          </w:rPr>
          <w:t>www.kypriosinternational.com</w:t>
        </w:r>
      </w:hyperlink>
      <w:r w:rsidRPr="000863D0">
        <w:rPr>
          <w:rFonts w:ascii="Times New Roman" w:hAnsi="Times New Roman"/>
          <w:bCs/>
          <w:sz w:val="22"/>
          <w:szCs w:val="22"/>
        </w:rPr>
        <w:t xml:space="preserve">) for articles on various topics related to areas of expertise. </w:t>
      </w:r>
    </w:p>
    <w:p w14:paraId="4B55C7AD" w14:textId="77777777" w:rsidR="0071139B" w:rsidRDefault="0071139B" w:rsidP="0071139B">
      <w:pPr>
        <w:pStyle w:val="Body"/>
        <w:spacing w:after="120" w:line="276" w:lineRule="auto"/>
        <w:jc w:val="both"/>
        <w:rPr>
          <w:rFonts w:ascii="Times New Roman" w:hAnsi="Times New Roman"/>
          <w:b/>
          <w:szCs w:val="28"/>
        </w:rPr>
      </w:pPr>
    </w:p>
    <w:p w14:paraId="34DA0E77" w14:textId="77777777" w:rsidR="0071139B" w:rsidRPr="006056B2" w:rsidRDefault="0071139B" w:rsidP="0071139B">
      <w:pPr>
        <w:pStyle w:val="Body"/>
        <w:spacing w:after="120" w:line="276" w:lineRule="auto"/>
        <w:jc w:val="both"/>
        <w:rPr>
          <w:rFonts w:ascii="Times New Roman" w:hAnsi="Times New Roman"/>
          <w:b/>
          <w:szCs w:val="28"/>
        </w:rPr>
      </w:pPr>
      <w:r>
        <w:rPr>
          <w:rFonts w:ascii="Times New Roman" w:hAnsi="Times New Roman"/>
          <w:b/>
          <w:szCs w:val="28"/>
        </w:rPr>
        <w:t>EXAMPLES OF DUE DILIGENCE EXPERTISE—</w:t>
      </w:r>
      <w:r w:rsidRPr="006D441B">
        <w:rPr>
          <w:rFonts w:ascii="Times New Roman" w:hAnsi="Times New Roman"/>
          <w:b/>
          <w:szCs w:val="28"/>
        </w:rPr>
        <w:t xml:space="preserve">CREDIT DECISIONS </w:t>
      </w:r>
      <w:r>
        <w:rPr>
          <w:rFonts w:ascii="Times New Roman" w:hAnsi="Times New Roman"/>
          <w:b/>
          <w:szCs w:val="28"/>
        </w:rPr>
        <w:t>WHICH</w:t>
      </w:r>
      <w:r w:rsidRPr="006D441B">
        <w:rPr>
          <w:rFonts w:ascii="Times New Roman" w:hAnsi="Times New Roman"/>
          <w:b/>
          <w:szCs w:val="28"/>
        </w:rPr>
        <w:t xml:space="preserve"> AVERTED MAJOR LOSSES</w:t>
      </w:r>
      <w:r>
        <w:rPr>
          <w:rFonts w:ascii="Times New Roman" w:hAnsi="Times New Roman"/>
          <w:b/>
          <w:szCs w:val="28"/>
        </w:rPr>
        <w:t xml:space="preserve"> (VARIOUS INDUSTRIES)</w:t>
      </w:r>
    </w:p>
    <w:p w14:paraId="2C69C42C" w14:textId="77777777" w:rsidR="0071139B" w:rsidRPr="00676C81" w:rsidRDefault="0071139B" w:rsidP="0071139B">
      <w:pPr>
        <w:pStyle w:val="Body"/>
        <w:spacing w:after="200" w:line="276" w:lineRule="auto"/>
        <w:ind w:right="-180"/>
        <w:rPr>
          <w:rFonts w:ascii="Times New Roman" w:hAnsi="Times New Roman"/>
          <w:sz w:val="22"/>
          <w:szCs w:val="24"/>
        </w:rPr>
      </w:pPr>
      <w:r w:rsidRPr="00676C81">
        <w:rPr>
          <w:rFonts w:ascii="Times New Roman" w:hAnsi="Times New Roman"/>
          <w:b/>
          <w:sz w:val="22"/>
          <w:szCs w:val="24"/>
        </w:rPr>
        <w:t xml:space="preserve">Gaming: </w:t>
      </w:r>
      <w:r w:rsidRPr="00676C81">
        <w:rPr>
          <w:rFonts w:ascii="Times New Roman" w:hAnsi="Times New Roman"/>
          <w:sz w:val="22"/>
          <w:szCs w:val="24"/>
        </w:rPr>
        <w:t xml:space="preserve">  A major investment bank syndicated a large bond issue to finance a casino in Atlantic City.  I rejected the deal which subsequently went bankrupt within a year resulting in substantial losses to bond holders.</w:t>
      </w:r>
      <w:r>
        <w:rPr>
          <w:rFonts w:ascii="Times New Roman" w:hAnsi="Times New Roman"/>
          <w:sz w:val="22"/>
          <w:szCs w:val="24"/>
        </w:rPr>
        <w:t xml:space="preserve"> </w:t>
      </w:r>
      <w:r w:rsidRPr="004C18E8">
        <w:rPr>
          <w:rFonts w:ascii="Times New Roman" w:hAnsi="Times New Roman"/>
          <w:b/>
          <w:i/>
          <w:sz w:val="22"/>
          <w:szCs w:val="24"/>
        </w:rPr>
        <w:t>Reasons for turndown</w:t>
      </w:r>
      <w:r w:rsidRPr="00676C81">
        <w:rPr>
          <w:rFonts w:ascii="Times New Roman" w:hAnsi="Times New Roman"/>
          <w:sz w:val="22"/>
          <w:szCs w:val="24"/>
        </w:rPr>
        <w:t>:  There was no equity in the project and the appraised valuation of the property was based on faulty and overly optimistic assumptions as to the growth of gaming in Atlantic City.</w:t>
      </w:r>
    </w:p>
    <w:p w14:paraId="709796C3" w14:textId="77777777" w:rsidR="0071139B" w:rsidRPr="00676C81" w:rsidRDefault="0071139B" w:rsidP="0071139B">
      <w:pPr>
        <w:pStyle w:val="Body"/>
        <w:spacing w:after="200" w:line="276" w:lineRule="auto"/>
        <w:rPr>
          <w:rFonts w:ascii="Times New Roman" w:hAnsi="Times New Roman"/>
          <w:sz w:val="22"/>
          <w:szCs w:val="24"/>
        </w:rPr>
      </w:pPr>
      <w:r>
        <w:rPr>
          <w:rFonts w:ascii="Times New Roman" w:hAnsi="Times New Roman"/>
          <w:b/>
          <w:sz w:val="22"/>
          <w:szCs w:val="24"/>
        </w:rPr>
        <w:t>Major AAA</w:t>
      </w:r>
      <w:r w:rsidRPr="00676C81">
        <w:rPr>
          <w:rFonts w:ascii="Times New Roman" w:hAnsi="Times New Roman"/>
          <w:b/>
          <w:sz w:val="22"/>
          <w:szCs w:val="24"/>
        </w:rPr>
        <w:t xml:space="preserve"> Rated Insurance Company:</w:t>
      </w:r>
      <w:r w:rsidRPr="00676C81">
        <w:rPr>
          <w:rFonts w:ascii="Times New Roman" w:hAnsi="Times New Roman"/>
          <w:sz w:val="22"/>
          <w:szCs w:val="24"/>
        </w:rPr>
        <w:t xml:space="preserve">  The insurer went bankrupt within a year with significant losses to bond holders.  In accordance with state insurance law, the policy holders had priority position over the lenders. </w:t>
      </w:r>
      <w:r>
        <w:rPr>
          <w:rFonts w:ascii="Times New Roman" w:hAnsi="Times New Roman"/>
          <w:sz w:val="22"/>
          <w:szCs w:val="24"/>
        </w:rPr>
        <w:t xml:space="preserve"> </w:t>
      </w:r>
      <w:r w:rsidRPr="004C18E8">
        <w:rPr>
          <w:rFonts w:ascii="Times New Roman" w:hAnsi="Times New Roman"/>
          <w:b/>
          <w:i/>
          <w:sz w:val="22"/>
          <w:szCs w:val="24"/>
        </w:rPr>
        <w:t>Reasons for turndown</w:t>
      </w:r>
      <w:r w:rsidRPr="00676C81">
        <w:rPr>
          <w:rFonts w:ascii="Times New Roman" w:hAnsi="Times New Roman"/>
          <w:b/>
          <w:sz w:val="22"/>
          <w:szCs w:val="24"/>
        </w:rPr>
        <w:t>:</w:t>
      </w:r>
      <w:r w:rsidRPr="00676C81">
        <w:rPr>
          <w:rFonts w:ascii="Times New Roman" w:hAnsi="Times New Roman"/>
          <w:sz w:val="22"/>
          <w:szCs w:val="24"/>
        </w:rPr>
        <w:t xml:space="preserve">  A review of the balance sheet indicated that practically all of the insurance company’s investments were in high yield bonds.  When the market for high yield bonds collapsed, the company had to write down its investm</w:t>
      </w:r>
      <w:r>
        <w:rPr>
          <w:rFonts w:ascii="Times New Roman" w:hAnsi="Times New Roman"/>
          <w:sz w:val="22"/>
          <w:szCs w:val="24"/>
        </w:rPr>
        <w:t>ents.  The recovery in the work</w:t>
      </w:r>
      <w:r w:rsidRPr="00676C81">
        <w:rPr>
          <w:rFonts w:ascii="Times New Roman" w:hAnsi="Times New Roman"/>
          <w:sz w:val="22"/>
          <w:szCs w:val="24"/>
        </w:rPr>
        <w:t xml:space="preserve">out resulted in significant losses to investors.  </w:t>
      </w:r>
    </w:p>
    <w:p w14:paraId="027F9B53" w14:textId="77777777" w:rsidR="0071139B" w:rsidRPr="00676C81" w:rsidRDefault="0071139B" w:rsidP="0071139B">
      <w:pPr>
        <w:pStyle w:val="Body"/>
        <w:spacing w:after="200" w:line="276" w:lineRule="auto"/>
        <w:rPr>
          <w:rFonts w:ascii="Times New Roman" w:hAnsi="Times New Roman"/>
          <w:b/>
          <w:sz w:val="22"/>
          <w:szCs w:val="24"/>
        </w:rPr>
      </w:pPr>
      <w:r w:rsidRPr="00676C81">
        <w:rPr>
          <w:rFonts w:ascii="Times New Roman" w:hAnsi="Times New Roman"/>
          <w:b/>
          <w:sz w:val="22"/>
          <w:szCs w:val="24"/>
        </w:rPr>
        <w:t>Major Investment Bank:</w:t>
      </w:r>
      <w:r w:rsidRPr="00676C81">
        <w:rPr>
          <w:rFonts w:ascii="Times New Roman" w:hAnsi="Times New Roman"/>
          <w:sz w:val="22"/>
          <w:szCs w:val="24"/>
        </w:rPr>
        <w:t xml:space="preserve">  We were part of a syndicated unsecured facility.  The facility needed to be reapproved yearly. I became uncomfortable with the credit and despite fierce resistance from colleagues, I insisted we not renew the credit exposure.  Within one year, the bank collapsed which would have </w:t>
      </w:r>
      <w:r w:rsidRPr="00676C81">
        <w:rPr>
          <w:rFonts w:ascii="Times New Roman" w:hAnsi="Times New Roman"/>
          <w:sz w:val="22"/>
          <w:szCs w:val="24"/>
        </w:rPr>
        <w:lastRenderedPageBreak/>
        <w:t>resulted in major losses for us.</w:t>
      </w:r>
      <w:r>
        <w:rPr>
          <w:rFonts w:ascii="Times New Roman" w:hAnsi="Times New Roman"/>
          <w:sz w:val="22"/>
          <w:szCs w:val="24"/>
        </w:rPr>
        <w:t xml:space="preserve"> </w:t>
      </w:r>
      <w:r w:rsidRPr="004C18E8">
        <w:rPr>
          <w:rFonts w:ascii="Times New Roman" w:hAnsi="Times New Roman"/>
          <w:b/>
          <w:i/>
          <w:sz w:val="22"/>
          <w:szCs w:val="24"/>
        </w:rPr>
        <w:t>Reason for turndown:</w:t>
      </w:r>
      <w:r w:rsidRPr="004C18E8">
        <w:rPr>
          <w:rFonts w:ascii="Times New Roman" w:hAnsi="Times New Roman"/>
          <w:i/>
          <w:sz w:val="22"/>
          <w:szCs w:val="24"/>
        </w:rPr>
        <w:t xml:space="preserve">  </w:t>
      </w:r>
      <w:r w:rsidRPr="00676C81">
        <w:rPr>
          <w:rFonts w:ascii="Times New Roman" w:hAnsi="Times New Roman"/>
          <w:sz w:val="22"/>
          <w:szCs w:val="24"/>
        </w:rPr>
        <w:t xml:space="preserve">My analysis was based on the deteriorating condition of the bank. Those who wanted to continue in the credit feared that the bank would exclude us from its syndicated loans and bonds. </w:t>
      </w:r>
      <w:r>
        <w:rPr>
          <w:rFonts w:ascii="Times New Roman" w:hAnsi="Times New Roman"/>
          <w:b/>
          <w:sz w:val="22"/>
          <w:szCs w:val="24"/>
        </w:rPr>
        <w:tab/>
      </w:r>
    </w:p>
    <w:p w14:paraId="74766297" w14:textId="77777777" w:rsidR="0071139B" w:rsidRPr="00676C81" w:rsidRDefault="0071139B" w:rsidP="0071139B">
      <w:pPr>
        <w:pStyle w:val="Body"/>
        <w:spacing w:after="200" w:line="276" w:lineRule="auto"/>
        <w:rPr>
          <w:rFonts w:ascii="Times New Roman" w:hAnsi="Times New Roman"/>
          <w:sz w:val="22"/>
          <w:szCs w:val="24"/>
        </w:rPr>
      </w:pPr>
      <w:r w:rsidRPr="00676C81">
        <w:rPr>
          <w:rFonts w:ascii="Times New Roman" w:hAnsi="Times New Roman"/>
          <w:b/>
          <w:sz w:val="22"/>
          <w:szCs w:val="24"/>
        </w:rPr>
        <w:t>Major Transportation Company:</w:t>
      </w:r>
      <w:r w:rsidRPr="00676C81">
        <w:rPr>
          <w:rFonts w:ascii="Times New Roman" w:hAnsi="Times New Roman"/>
          <w:sz w:val="22"/>
          <w:szCs w:val="24"/>
        </w:rPr>
        <w:t xml:space="preserve">  I insisted that we cut all exposure to this company which eventually </w:t>
      </w:r>
      <w:r>
        <w:rPr>
          <w:rFonts w:ascii="Times New Roman" w:hAnsi="Times New Roman"/>
          <w:sz w:val="22"/>
          <w:szCs w:val="24"/>
        </w:rPr>
        <w:t>w</w:t>
      </w:r>
      <w:r w:rsidRPr="00676C81">
        <w:rPr>
          <w:rFonts w:ascii="Times New Roman" w:hAnsi="Times New Roman"/>
          <w:sz w:val="22"/>
          <w:szCs w:val="24"/>
        </w:rPr>
        <w:t xml:space="preserve">ent bankrupt. </w:t>
      </w:r>
      <w:r w:rsidRPr="004C18E8">
        <w:rPr>
          <w:rFonts w:ascii="Times New Roman" w:hAnsi="Times New Roman"/>
          <w:b/>
          <w:i/>
          <w:sz w:val="22"/>
          <w:szCs w:val="24"/>
        </w:rPr>
        <w:t>Reason for turndown:</w:t>
      </w:r>
      <w:r w:rsidRPr="00676C81">
        <w:rPr>
          <w:rFonts w:ascii="Times New Roman" w:hAnsi="Times New Roman"/>
          <w:sz w:val="22"/>
          <w:szCs w:val="24"/>
        </w:rPr>
        <w:t xml:space="preserve">  An analysis of the company showed a persistent negative trend over a period of years </w:t>
      </w:r>
      <w:r>
        <w:rPr>
          <w:rFonts w:ascii="Times New Roman" w:hAnsi="Times New Roman"/>
          <w:sz w:val="22"/>
          <w:szCs w:val="24"/>
        </w:rPr>
        <w:t>heading in the direction of</w:t>
      </w:r>
      <w:r w:rsidRPr="00676C81">
        <w:rPr>
          <w:rFonts w:ascii="Times New Roman" w:hAnsi="Times New Roman"/>
          <w:sz w:val="22"/>
          <w:szCs w:val="24"/>
        </w:rPr>
        <w:t xml:space="preserve"> bankruptcy and this is in fact is what happened.  This company was not too big to fail. </w:t>
      </w:r>
    </w:p>
    <w:p w14:paraId="7CB137D6" w14:textId="77777777" w:rsidR="0071139B" w:rsidRPr="00676C81" w:rsidRDefault="0071139B" w:rsidP="0071139B">
      <w:pPr>
        <w:pStyle w:val="Body"/>
        <w:spacing w:line="276" w:lineRule="auto"/>
        <w:rPr>
          <w:rFonts w:ascii="Times New Roman" w:hAnsi="Times New Roman"/>
          <w:sz w:val="22"/>
          <w:szCs w:val="24"/>
        </w:rPr>
      </w:pPr>
      <w:r>
        <w:rPr>
          <w:rFonts w:ascii="Times New Roman" w:hAnsi="Times New Roman"/>
          <w:b/>
          <w:sz w:val="22"/>
          <w:szCs w:val="24"/>
        </w:rPr>
        <w:t>LBO Deals</w:t>
      </w:r>
      <w:r w:rsidRPr="00676C81">
        <w:rPr>
          <w:rFonts w:ascii="Times New Roman" w:hAnsi="Times New Roman"/>
          <w:b/>
          <w:sz w:val="22"/>
          <w:szCs w:val="24"/>
        </w:rPr>
        <w:t>:</w:t>
      </w:r>
      <w:r w:rsidRPr="00676C81">
        <w:rPr>
          <w:rFonts w:ascii="Times New Roman" w:hAnsi="Times New Roman"/>
          <w:sz w:val="22"/>
          <w:szCs w:val="24"/>
        </w:rPr>
        <w:t xml:space="preserve">  I turned down several LBO deals put together by a well-known group of investment bankers.  Both deals ultimately collapsed leading to losses for Senior Secured Lenders.</w:t>
      </w:r>
      <w:r>
        <w:rPr>
          <w:rFonts w:ascii="Times New Roman" w:hAnsi="Times New Roman"/>
          <w:sz w:val="22"/>
          <w:szCs w:val="24"/>
        </w:rPr>
        <w:t xml:space="preserve">  </w:t>
      </w:r>
      <w:r w:rsidRPr="004C18E8">
        <w:rPr>
          <w:rFonts w:ascii="Times New Roman" w:hAnsi="Times New Roman"/>
          <w:b/>
          <w:i/>
          <w:sz w:val="22"/>
          <w:szCs w:val="24"/>
        </w:rPr>
        <w:t>Reasons for turndowns:</w:t>
      </w:r>
      <w:r w:rsidRPr="00676C81">
        <w:rPr>
          <w:rFonts w:ascii="Times New Roman" w:hAnsi="Times New Roman"/>
          <w:sz w:val="22"/>
          <w:szCs w:val="24"/>
        </w:rPr>
        <w:t xml:space="preserve">  An analysis of the transactions showed that substantial repayment depended on a sale of assets as opposed to cash flow of the underlying companies.   In several cases, the assets were shown not to be worth amounts sufficient to substantially pay off debt.  </w:t>
      </w:r>
    </w:p>
    <w:p w14:paraId="35B7FCC3" w14:textId="77777777" w:rsidR="0071139B" w:rsidRPr="00676C81" w:rsidRDefault="0071139B" w:rsidP="0071139B">
      <w:pPr>
        <w:pStyle w:val="Body"/>
        <w:spacing w:line="276" w:lineRule="auto"/>
        <w:rPr>
          <w:rFonts w:ascii="Times New Roman" w:hAnsi="Times New Roman"/>
          <w:b/>
          <w:sz w:val="22"/>
          <w:szCs w:val="24"/>
        </w:rPr>
      </w:pPr>
    </w:p>
    <w:p w14:paraId="6E688D98" w14:textId="77777777" w:rsidR="0071139B" w:rsidRPr="00676C81" w:rsidRDefault="0071139B" w:rsidP="0071139B">
      <w:pPr>
        <w:spacing w:after="200" w:line="276" w:lineRule="auto"/>
        <w:rPr>
          <w:sz w:val="22"/>
        </w:rPr>
      </w:pPr>
      <w:r w:rsidRPr="004C18E8">
        <w:rPr>
          <w:b/>
          <w:sz w:val="22"/>
        </w:rPr>
        <w:t>Major Photo Company</w:t>
      </w:r>
      <w:r w:rsidRPr="00676C81">
        <w:rPr>
          <w:sz w:val="22"/>
        </w:rPr>
        <w:t xml:space="preserve">:   I turned down a leverage financing deal but was outvoted by the committee which accepted the credit.  When it soon became obvious that my decision was correct, the bank was able to enter into a credit default swap which protected it from losses. </w:t>
      </w:r>
      <w:r w:rsidRPr="004C18E8">
        <w:rPr>
          <w:b/>
          <w:i/>
          <w:sz w:val="22"/>
        </w:rPr>
        <w:t>Reason for turndown:</w:t>
      </w:r>
      <w:r w:rsidRPr="00676C81">
        <w:rPr>
          <w:sz w:val="22"/>
        </w:rPr>
        <w:t xml:space="preserve">  It was </w:t>
      </w:r>
      <w:r>
        <w:rPr>
          <w:sz w:val="22"/>
        </w:rPr>
        <w:t xml:space="preserve">apparent </w:t>
      </w:r>
      <w:r w:rsidRPr="00676C81">
        <w:rPr>
          <w:sz w:val="22"/>
        </w:rPr>
        <w:t>to me that with new technology (allowing</w:t>
      </w:r>
      <w:r>
        <w:rPr>
          <w:sz w:val="22"/>
        </w:rPr>
        <w:t xml:space="preserve">, for example, </w:t>
      </w:r>
      <w:r w:rsidRPr="00676C81">
        <w:rPr>
          <w:sz w:val="22"/>
        </w:rPr>
        <w:t>photos to be taken by digital cameras and then by cell phones) that this company, lagging in embracing the new technology, would have difficulties.</w:t>
      </w:r>
    </w:p>
    <w:p w14:paraId="3C0CE85F" w14:textId="77777777" w:rsidR="0071139B" w:rsidRPr="00676C81" w:rsidRDefault="0071139B" w:rsidP="0071139B">
      <w:pPr>
        <w:pStyle w:val="Body"/>
        <w:spacing w:line="276" w:lineRule="auto"/>
        <w:rPr>
          <w:rFonts w:ascii="Times New Roman" w:hAnsi="Times New Roman"/>
          <w:sz w:val="22"/>
          <w:szCs w:val="24"/>
        </w:rPr>
      </w:pPr>
      <w:r w:rsidRPr="00676C81">
        <w:rPr>
          <w:rFonts w:ascii="Times New Roman" w:hAnsi="Times New Roman"/>
          <w:b/>
          <w:sz w:val="22"/>
          <w:szCs w:val="24"/>
        </w:rPr>
        <w:t xml:space="preserve">Major Clothing Company:  </w:t>
      </w:r>
      <w:r w:rsidRPr="00676C81">
        <w:rPr>
          <w:rFonts w:ascii="Times New Roman" w:hAnsi="Times New Roman"/>
          <w:sz w:val="22"/>
          <w:szCs w:val="24"/>
        </w:rPr>
        <w:t>This was a high-profile LBO which was heralded as a strong credit.   Unfortunately, the company went bankrupt within a year.</w:t>
      </w:r>
      <w:r>
        <w:rPr>
          <w:rFonts w:ascii="Times New Roman" w:hAnsi="Times New Roman"/>
          <w:b/>
          <w:sz w:val="22"/>
          <w:szCs w:val="24"/>
        </w:rPr>
        <w:t xml:space="preserve"> </w:t>
      </w:r>
      <w:r w:rsidRPr="004C18E8">
        <w:rPr>
          <w:rFonts w:ascii="Times New Roman" w:hAnsi="Times New Roman"/>
          <w:b/>
          <w:i/>
          <w:sz w:val="22"/>
          <w:szCs w:val="24"/>
        </w:rPr>
        <w:t>Reason for turndown:</w:t>
      </w:r>
      <w:r w:rsidRPr="00676C81">
        <w:rPr>
          <w:rFonts w:ascii="Times New Roman" w:hAnsi="Times New Roman"/>
          <w:b/>
          <w:sz w:val="22"/>
          <w:szCs w:val="24"/>
        </w:rPr>
        <w:t xml:space="preserve"> </w:t>
      </w:r>
      <w:r w:rsidRPr="00676C81">
        <w:rPr>
          <w:rFonts w:ascii="Times New Roman" w:hAnsi="Times New Roman"/>
          <w:sz w:val="22"/>
          <w:szCs w:val="24"/>
        </w:rPr>
        <w:t xml:space="preserve">The business made its reputation over the years by being conservative and growing in a slow, controlled manner.  </w:t>
      </w:r>
      <w:r>
        <w:rPr>
          <w:rFonts w:ascii="Times New Roman" w:hAnsi="Times New Roman"/>
          <w:sz w:val="22"/>
          <w:szCs w:val="24"/>
        </w:rPr>
        <w:t xml:space="preserve">New leadership </w:t>
      </w:r>
      <w:r w:rsidRPr="00676C81">
        <w:rPr>
          <w:rFonts w:ascii="Times New Roman" w:hAnsi="Times New Roman"/>
          <w:sz w:val="22"/>
          <w:szCs w:val="24"/>
        </w:rPr>
        <w:t xml:space="preserve">changed the business plan and, in my view, grew in a reckless fashion taking on too much debt. </w:t>
      </w:r>
    </w:p>
    <w:p w14:paraId="563B4A92" w14:textId="77777777" w:rsidR="0071139B" w:rsidRPr="00676C81" w:rsidRDefault="0071139B" w:rsidP="0071139B">
      <w:pPr>
        <w:pStyle w:val="Body"/>
        <w:spacing w:line="276" w:lineRule="auto"/>
        <w:rPr>
          <w:rFonts w:ascii="Times New Roman" w:hAnsi="Times New Roman"/>
          <w:sz w:val="22"/>
          <w:szCs w:val="24"/>
        </w:rPr>
      </w:pPr>
    </w:p>
    <w:p w14:paraId="3BA89683" w14:textId="77777777" w:rsidR="0071139B" w:rsidRDefault="0071139B" w:rsidP="0071139B">
      <w:pPr>
        <w:pStyle w:val="Body"/>
        <w:spacing w:line="276" w:lineRule="auto"/>
        <w:rPr>
          <w:rFonts w:ascii="Times New Roman" w:hAnsi="Times New Roman"/>
          <w:sz w:val="22"/>
          <w:szCs w:val="24"/>
        </w:rPr>
      </w:pPr>
      <w:r w:rsidRPr="00EF6BEA">
        <w:rPr>
          <w:rFonts w:ascii="Times New Roman" w:hAnsi="Times New Roman"/>
          <w:b/>
          <w:bCs/>
          <w:sz w:val="22"/>
          <w:szCs w:val="24"/>
        </w:rPr>
        <w:t>SUMMARY</w:t>
      </w:r>
      <w:r>
        <w:rPr>
          <w:rFonts w:ascii="Times New Roman" w:hAnsi="Times New Roman"/>
          <w:sz w:val="22"/>
          <w:szCs w:val="24"/>
        </w:rPr>
        <w:t>:</w:t>
      </w:r>
      <w:r w:rsidRPr="004C18E8">
        <w:rPr>
          <w:rFonts w:ascii="Times New Roman" w:hAnsi="Times New Roman"/>
          <w:sz w:val="22"/>
          <w:szCs w:val="24"/>
        </w:rPr>
        <w:t xml:space="preserve">  All of the above consisted of syndicated credits or bonds.  My credit decisions were based on my experience including an ability to analyze business and financial risks.  My credit decisions have never been based solely on credit ratings, the reputation of the sponsors of deals or on pressure from the sponsors to join the party</w:t>
      </w:r>
      <w:r>
        <w:rPr>
          <w:rFonts w:ascii="Times New Roman" w:hAnsi="Times New Roman"/>
          <w:sz w:val="22"/>
          <w:szCs w:val="24"/>
        </w:rPr>
        <w:t>.</w:t>
      </w:r>
    </w:p>
    <w:p w14:paraId="4DA2E067" w14:textId="77777777" w:rsidR="0071139B" w:rsidRPr="004265C6" w:rsidRDefault="0071139B" w:rsidP="0071139B">
      <w:pPr>
        <w:pStyle w:val="Body"/>
        <w:spacing w:line="276" w:lineRule="auto"/>
        <w:rPr>
          <w:rFonts w:ascii="Times New Roman" w:hAnsi="Times New Roman"/>
          <w:i/>
          <w:sz w:val="22"/>
          <w:szCs w:val="24"/>
        </w:rPr>
      </w:pPr>
    </w:p>
    <w:p w14:paraId="5661339C" w14:textId="77777777" w:rsidR="00657B8C" w:rsidRDefault="00657B8C"/>
    <w:sectPr w:rsidR="00657B8C" w:rsidSect="005624F1">
      <w:type w:val="continuous"/>
      <w:pgSz w:w="12240" w:h="15840" w:code="1"/>
      <w:pgMar w:top="1008" w:right="1440" w:bottom="1008"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EF52" w14:textId="77777777" w:rsidR="00E3374E" w:rsidRDefault="00E3374E">
      <w:r>
        <w:separator/>
      </w:r>
    </w:p>
  </w:endnote>
  <w:endnote w:type="continuationSeparator" w:id="0">
    <w:p w14:paraId="13E8183D" w14:textId="77777777" w:rsidR="00E3374E" w:rsidRDefault="00E3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753571"/>
      <w:docPartObj>
        <w:docPartGallery w:val="Page Numbers (Bottom of Page)"/>
        <w:docPartUnique/>
      </w:docPartObj>
    </w:sdtPr>
    <w:sdtEndPr>
      <w:rPr>
        <w:rStyle w:val="PageNumber"/>
      </w:rPr>
    </w:sdtEndPr>
    <w:sdtContent>
      <w:p w14:paraId="7C87ADD3" w14:textId="77777777" w:rsidR="008C057E" w:rsidRDefault="0071139B" w:rsidP="008C05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472C2" w14:textId="77777777" w:rsidR="008C057E" w:rsidRDefault="00E3374E" w:rsidP="00276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234121"/>
      <w:docPartObj>
        <w:docPartGallery w:val="Page Numbers (Bottom of Page)"/>
        <w:docPartUnique/>
      </w:docPartObj>
    </w:sdtPr>
    <w:sdtEndPr>
      <w:rPr>
        <w:rStyle w:val="PageNumber"/>
      </w:rPr>
    </w:sdtEndPr>
    <w:sdtContent>
      <w:p w14:paraId="23A71635" w14:textId="77777777" w:rsidR="008C057E" w:rsidRDefault="0071139B" w:rsidP="008C05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C0BA6D9" w14:textId="77777777" w:rsidR="008C057E" w:rsidRDefault="00E3374E" w:rsidP="00562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731B" w14:textId="77777777" w:rsidR="00E3374E" w:rsidRDefault="00E3374E">
      <w:r>
        <w:separator/>
      </w:r>
    </w:p>
  </w:footnote>
  <w:footnote w:type="continuationSeparator" w:id="0">
    <w:p w14:paraId="322480EA" w14:textId="77777777" w:rsidR="00E3374E" w:rsidRDefault="00E3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357"/>
    <w:multiLevelType w:val="hybridMultilevel"/>
    <w:tmpl w:val="CD908178"/>
    <w:lvl w:ilvl="0" w:tplc="2F6A4B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D349AE"/>
    <w:multiLevelType w:val="hybridMultilevel"/>
    <w:tmpl w:val="C98CA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F4D58"/>
    <w:multiLevelType w:val="hybridMultilevel"/>
    <w:tmpl w:val="EAB6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21D9C"/>
    <w:multiLevelType w:val="hybridMultilevel"/>
    <w:tmpl w:val="4D7AAA08"/>
    <w:lvl w:ilvl="0" w:tplc="8DFEE5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737E"/>
    <w:multiLevelType w:val="hybridMultilevel"/>
    <w:tmpl w:val="08EA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62BAA"/>
    <w:multiLevelType w:val="hybridMultilevel"/>
    <w:tmpl w:val="930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B2F28"/>
    <w:multiLevelType w:val="hybridMultilevel"/>
    <w:tmpl w:val="7D92D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94B"/>
    <w:multiLevelType w:val="hybridMultilevel"/>
    <w:tmpl w:val="905C8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B3F81"/>
    <w:multiLevelType w:val="hybridMultilevel"/>
    <w:tmpl w:val="DF8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40D27"/>
    <w:multiLevelType w:val="hybridMultilevel"/>
    <w:tmpl w:val="769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7F66"/>
    <w:multiLevelType w:val="hybridMultilevel"/>
    <w:tmpl w:val="696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D77368"/>
    <w:multiLevelType w:val="hybridMultilevel"/>
    <w:tmpl w:val="F606D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52E36"/>
    <w:multiLevelType w:val="hybridMultilevel"/>
    <w:tmpl w:val="1DCE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40ADE"/>
    <w:multiLevelType w:val="hybridMultilevel"/>
    <w:tmpl w:val="25E88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40603"/>
    <w:multiLevelType w:val="hybridMultilevel"/>
    <w:tmpl w:val="6FC44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7600B"/>
    <w:multiLevelType w:val="hybridMultilevel"/>
    <w:tmpl w:val="AF526B18"/>
    <w:lvl w:ilvl="0" w:tplc="28F6E21A">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67C44A9"/>
    <w:multiLevelType w:val="hybridMultilevel"/>
    <w:tmpl w:val="AF8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36FB3"/>
    <w:multiLevelType w:val="hybridMultilevel"/>
    <w:tmpl w:val="6024D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333EF"/>
    <w:multiLevelType w:val="hybridMultilevel"/>
    <w:tmpl w:val="587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0555E"/>
    <w:multiLevelType w:val="hybridMultilevel"/>
    <w:tmpl w:val="70E69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80B4E"/>
    <w:multiLevelType w:val="hybridMultilevel"/>
    <w:tmpl w:val="39A4DCAA"/>
    <w:lvl w:ilvl="0" w:tplc="6D7E1D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18A6"/>
    <w:multiLevelType w:val="hybridMultilevel"/>
    <w:tmpl w:val="A1B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A6FF5"/>
    <w:multiLevelType w:val="hybridMultilevel"/>
    <w:tmpl w:val="97867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4364A"/>
    <w:multiLevelType w:val="hybridMultilevel"/>
    <w:tmpl w:val="F0849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0667744">
    <w:abstractNumId w:val="14"/>
  </w:num>
  <w:num w:numId="2" w16cid:durableId="793018187">
    <w:abstractNumId w:val="13"/>
  </w:num>
  <w:num w:numId="3" w16cid:durableId="2126653666">
    <w:abstractNumId w:val="11"/>
  </w:num>
  <w:num w:numId="4" w16cid:durableId="1499687547">
    <w:abstractNumId w:val="6"/>
  </w:num>
  <w:num w:numId="5" w16cid:durableId="613099616">
    <w:abstractNumId w:val="4"/>
  </w:num>
  <w:num w:numId="6" w16cid:durableId="1126705329">
    <w:abstractNumId w:val="23"/>
  </w:num>
  <w:num w:numId="7" w16cid:durableId="850797838">
    <w:abstractNumId w:val="17"/>
  </w:num>
  <w:num w:numId="8" w16cid:durableId="275841531">
    <w:abstractNumId w:val="1"/>
  </w:num>
  <w:num w:numId="9" w16cid:durableId="1764959128">
    <w:abstractNumId w:val="22"/>
  </w:num>
  <w:num w:numId="10" w16cid:durableId="216164279">
    <w:abstractNumId w:val="19"/>
  </w:num>
  <w:num w:numId="11" w16cid:durableId="1804543827">
    <w:abstractNumId w:val="18"/>
  </w:num>
  <w:num w:numId="12" w16cid:durableId="1840080365">
    <w:abstractNumId w:val="9"/>
  </w:num>
  <w:num w:numId="13" w16cid:durableId="2073195265">
    <w:abstractNumId w:val="21"/>
  </w:num>
  <w:num w:numId="14" w16cid:durableId="647782574">
    <w:abstractNumId w:val="2"/>
  </w:num>
  <w:num w:numId="15" w16cid:durableId="91096944">
    <w:abstractNumId w:val="7"/>
  </w:num>
  <w:num w:numId="16" w16cid:durableId="1672369374">
    <w:abstractNumId w:val="0"/>
  </w:num>
  <w:num w:numId="17" w16cid:durableId="573246118">
    <w:abstractNumId w:val="20"/>
  </w:num>
  <w:num w:numId="18" w16cid:durableId="1412048762">
    <w:abstractNumId w:val="10"/>
  </w:num>
  <w:num w:numId="19" w16cid:durableId="1920478598">
    <w:abstractNumId w:val="16"/>
  </w:num>
  <w:num w:numId="20" w16cid:durableId="1225606583">
    <w:abstractNumId w:val="3"/>
  </w:num>
  <w:num w:numId="21" w16cid:durableId="1636446579">
    <w:abstractNumId w:val="5"/>
  </w:num>
  <w:num w:numId="22" w16cid:durableId="1556313380">
    <w:abstractNumId w:val="12"/>
  </w:num>
  <w:num w:numId="23" w16cid:durableId="1730424379">
    <w:abstractNumId w:val="8"/>
  </w:num>
  <w:num w:numId="24" w16cid:durableId="972366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53E7D"/>
    <w:rsid w:val="000863D0"/>
    <w:rsid w:val="000A5796"/>
    <w:rsid w:val="000B2C63"/>
    <w:rsid w:val="001142E1"/>
    <w:rsid w:val="0018732E"/>
    <w:rsid w:val="002213B1"/>
    <w:rsid w:val="00224F74"/>
    <w:rsid w:val="0024394A"/>
    <w:rsid w:val="00271E05"/>
    <w:rsid w:val="00281F8C"/>
    <w:rsid w:val="002848DF"/>
    <w:rsid w:val="002F6D60"/>
    <w:rsid w:val="00310B53"/>
    <w:rsid w:val="00386D32"/>
    <w:rsid w:val="00387AB2"/>
    <w:rsid w:val="003D36AF"/>
    <w:rsid w:val="00416CCB"/>
    <w:rsid w:val="004247E1"/>
    <w:rsid w:val="004702AF"/>
    <w:rsid w:val="00581A9E"/>
    <w:rsid w:val="00657B8C"/>
    <w:rsid w:val="00697ADA"/>
    <w:rsid w:val="006C4C62"/>
    <w:rsid w:val="006E6B17"/>
    <w:rsid w:val="006F44E7"/>
    <w:rsid w:val="00703D64"/>
    <w:rsid w:val="0071139B"/>
    <w:rsid w:val="008B0BBA"/>
    <w:rsid w:val="00924BFE"/>
    <w:rsid w:val="0094413E"/>
    <w:rsid w:val="00994F94"/>
    <w:rsid w:val="009D615B"/>
    <w:rsid w:val="009E3861"/>
    <w:rsid w:val="009E4814"/>
    <w:rsid w:val="009E79CB"/>
    <w:rsid w:val="00A002AE"/>
    <w:rsid w:val="00A10E01"/>
    <w:rsid w:val="00A21B37"/>
    <w:rsid w:val="00A4087C"/>
    <w:rsid w:val="00A42DCD"/>
    <w:rsid w:val="00AA0E6F"/>
    <w:rsid w:val="00B22AD1"/>
    <w:rsid w:val="00B37870"/>
    <w:rsid w:val="00B45E72"/>
    <w:rsid w:val="00B74672"/>
    <w:rsid w:val="00B905DC"/>
    <w:rsid w:val="00B94C05"/>
    <w:rsid w:val="00BD555A"/>
    <w:rsid w:val="00BF2885"/>
    <w:rsid w:val="00BF7750"/>
    <w:rsid w:val="00C1232F"/>
    <w:rsid w:val="00C5271D"/>
    <w:rsid w:val="00CA250B"/>
    <w:rsid w:val="00CA50D4"/>
    <w:rsid w:val="00CC0F22"/>
    <w:rsid w:val="00CE2ACA"/>
    <w:rsid w:val="00CF3881"/>
    <w:rsid w:val="00D3431D"/>
    <w:rsid w:val="00D47AAA"/>
    <w:rsid w:val="00D76E0E"/>
    <w:rsid w:val="00DA47BB"/>
    <w:rsid w:val="00DA543C"/>
    <w:rsid w:val="00E3374E"/>
    <w:rsid w:val="00E374FB"/>
    <w:rsid w:val="00E73216"/>
    <w:rsid w:val="00ED0D5D"/>
    <w:rsid w:val="00EE076A"/>
    <w:rsid w:val="00F324E8"/>
    <w:rsid w:val="00F73243"/>
    <w:rsid w:val="00FD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D0353"/>
  <w15:chartTrackingRefBased/>
  <w15:docId w15:val="{B43584D1-BA58-174F-AE3B-26E3C424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9B"/>
    <w:pPr>
      <w:spacing w:line="240" w:lineRule="auto"/>
    </w:pPr>
    <w:rPr>
      <w:rFonts w:eastAsia="Times New Roman"/>
    </w:rPr>
  </w:style>
  <w:style w:type="paragraph" w:styleId="Heading1">
    <w:name w:val="heading 1"/>
    <w:basedOn w:val="Normal"/>
    <w:next w:val="Normal"/>
    <w:link w:val="Heading1Char"/>
    <w:qFormat/>
    <w:rsid w:val="0071139B"/>
    <w:pPr>
      <w:keepNext/>
      <w:ind w:left="-360"/>
      <w:outlineLvl w:val="0"/>
    </w:pPr>
    <w:rPr>
      <w:b/>
    </w:rPr>
  </w:style>
  <w:style w:type="paragraph" w:styleId="Heading2">
    <w:name w:val="heading 2"/>
    <w:basedOn w:val="Normal"/>
    <w:next w:val="Normal"/>
    <w:link w:val="Heading2Char"/>
    <w:qFormat/>
    <w:rsid w:val="0071139B"/>
    <w:pPr>
      <w:keepNext/>
      <w:jc w:val="center"/>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39B"/>
    <w:rPr>
      <w:rFonts w:eastAsia="Times New Roman"/>
      <w:b/>
    </w:rPr>
  </w:style>
  <w:style w:type="character" w:customStyle="1" w:styleId="Heading2Char">
    <w:name w:val="Heading 2 Char"/>
    <w:basedOn w:val="DefaultParagraphFont"/>
    <w:link w:val="Heading2"/>
    <w:rsid w:val="0071139B"/>
    <w:rPr>
      <w:rFonts w:eastAsia="Times New Roman"/>
      <w:b/>
      <w:bCs/>
      <w:sz w:val="22"/>
      <w:szCs w:val="22"/>
      <w:u w:val="single"/>
    </w:rPr>
  </w:style>
  <w:style w:type="paragraph" w:styleId="BodyText">
    <w:name w:val="Body Text"/>
    <w:basedOn w:val="Normal"/>
    <w:link w:val="BodyTextChar"/>
    <w:rsid w:val="0071139B"/>
    <w:rPr>
      <w:sz w:val="22"/>
      <w:szCs w:val="22"/>
    </w:rPr>
  </w:style>
  <w:style w:type="character" w:customStyle="1" w:styleId="BodyTextChar">
    <w:name w:val="Body Text Char"/>
    <w:basedOn w:val="DefaultParagraphFont"/>
    <w:link w:val="BodyText"/>
    <w:rsid w:val="0071139B"/>
    <w:rPr>
      <w:rFonts w:eastAsia="Times New Roman"/>
      <w:sz w:val="22"/>
      <w:szCs w:val="22"/>
    </w:rPr>
  </w:style>
  <w:style w:type="paragraph" w:customStyle="1" w:styleId="Body">
    <w:name w:val="Body"/>
    <w:rsid w:val="0071139B"/>
    <w:pPr>
      <w:spacing w:line="240" w:lineRule="auto"/>
    </w:pPr>
    <w:rPr>
      <w:rFonts w:ascii="Helvetica" w:eastAsia="ヒラギノ角ゴ Pro W3" w:hAnsi="Helvetica"/>
      <w:color w:val="000000"/>
      <w:szCs w:val="20"/>
    </w:rPr>
  </w:style>
  <w:style w:type="paragraph" w:styleId="Footer">
    <w:name w:val="footer"/>
    <w:basedOn w:val="Normal"/>
    <w:link w:val="FooterChar"/>
    <w:uiPriority w:val="99"/>
    <w:unhideWhenUsed/>
    <w:rsid w:val="0071139B"/>
    <w:pPr>
      <w:tabs>
        <w:tab w:val="center" w:pos="4680"/>
        <w:tab w:val="right" w:pos="9360"/>
      </w:tabs>
    </w:pPr>
  </w:style>
  <w:style w:type="character" w:customStyle="1" w:styleId="FooterChar">
    <w:name w:val="Footer Char"/>
    <w:basedOn w:val="DefaultParagraphFont"/>
    <w:link w:val="Footer"/>
    <w:uiPriority w:val="99"/>
    <w:rsid w:val="0071139B"/>
    <w:rPr>
      <w:rFonts w:eastAsia="Times New Roman"/>
    </w:rPr>
  </w:style>
  <w:style w:type="character" w:styleId="PageNumber">
    <w:name w:val="page number"/>
    <w:basedOn w:val="DefaultParagraphFont"/>
    <w:uiPriority w:val="99"/>
    <w:semiHidden/>
    <w:unhideWhenUsed/>
    <w:rsid w:val="0071139B"/>
  </w:style>
  <w:style w:type="character" w:styleId="Hyperlink">
    <w:name w:val="Hyperlink"/>
    <w:basedOn w:val="DefaultParagraphFont"/>
    <w:uiPriority w:val="99"/>
    <w:unhideWhenUsed/>
    <w:rsid w:val="0071139B"/>
    <w:rPr>
      <w:color w:val="0563C1" w:themeColor="hyperlink"/>
      <w:u w:val="single"/>
    </w:rPr>
  </w:style>
  <w:style w:type="character" w:styleId="FollowedHyperlink">
    <w:name w:val="FollowedHyperlink"/>
    <w:basedOn w:val="DefaultParagraphFont"/>
    <w:uiPriority w:val="99"/>
    <w:semiHidden/>
    <w:unhideWhenUsed/>
    <w:rsid w:val="00581A9E"/>
    <w:rPr>
      <w:color w:val="954F72" w:themeColor="followedHyperlink"/>
      <w:u w:val="single"/>
    </w:rPr>
  </w:style>
  <w:style w:type="paragraph" w:styleId="ListParagraph">
    <w:name w:val="List Paragraph"/>
    <w:basedOn w:val="Normal"/>
    <w:uiPriority w:val="34"/>
    <w:qFormat/>
    <w:rsid w:val="00B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ypriosinternation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priosinternational.com" TargetMode="External"/><Relationship Id="rId5" Type="http://schemas.openxmlformats.org/officeDocument/2006/relationships/footnotes" Target="footnotes.xml"/><Relationship Id="rId10" Type="http://schemas.openxmlformats.org/officeDocument/2006/relationships/hyperlink" Target="http://www.purcellbanking.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Kyprios</dc:creator>
  <cp:keywords/>
  <dc:description/>
  <cp:lastModifiedBy>James Kyprios</cp:lastModifiedBy>
  <cp:revision>2</cp:revision>
  <cp:lastPrinted>2022-03-30T16:20:00Z</cp:lastPrinted>
  <dcterms:created xsi:type="dcterms:W3CDTF">2022-06-01T22:25:00Z</dcterms:created>
  <dcterms:modified xsi:type="dcterms:W3CDTF">2022-06-01T22:25:00Z</dcterms:modified>
</cp:coreProperties>
</file>